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76D34F" w14:textId="77777777" w:rsidR="002E59FB" w:rsidRDefault="002E59FB" w:rsidP="00485FFF">
      <w:pPr>
        <w:pStyle w:val="Betarp"/>
        <w:jc w:val="center"/>
        <w:rPr>
          <w:b/>
          <w:bCs/>
        </w:rPr>
      </w:pPr>
    </w:p>
    <w:p w14:paraId="1D0A3BB2" w14:textId="60A72E54" w:rsidR="002E59FB" w:rsidRDefault="002E59FB" w:rsidP="002E59FB">
      <w:pPr>
        <w:tabs>
          <w:tab w:val="left" w:pos="1296"/>
        </w:tabs>
        <w:spacing w:after="0" w:line="240" w:lineRule="auto"/>
        <w:jc w:val="center"/>
        <w:rPr>
          <w:rFonts w:asciiTheme="majorBidi" w:eastAsia="Times New Roman" w:hAnsiTheme="majorBidi" w:cstheme="majorBidi"/>
          <w:b/>
          <w:sz w:val="24"/>
          <w:szCs w:val="24"/>
          <w:lang w:eastAsia="lt-LT"/>
        </w:rPr>
      </w:pPr>
      <w:r>
        <w:rPr>
          <w:rFonts w:asciiTheme="majorBidi" w:eastAsia="Times New Roman" w:hAnsiTheme="majorBidi" w:cstheme="majorBidi"/>
          <w:b/>
          <w:sz w:val="24"/>
          <w:szCs w:val="24"/>
          <w:lang w:eastAsia="lt-LT"/>
        </w:rPr>
        <w:t>III pirkimo dalis</w:t>
      </w:r>
    </w:p>
    <w:p w14:paraId="2CA0E65E" w14:textId="77777777" w:rsidR="002E59FB" w:rsidRDefault="002E59FB" w:rsidP="002E59FB">
      <w:pPr>
        <w:spacing w:after="0" w:line="240" w:lineRule="auto"/>
        <w:rPr>
          <w:rFonts w:asciiTheme="majorBidi" w:eastAsia="Times New Roman" w:hAnsiTheme="majorBidi" w:cstheme="majorBidi"/>
          <w:sz w:val="24"/>
          <w:szCs w:val="24"/>
          <w:lang w:eastAsia="lt-LT"/>
        </w:rPr>
      </w:pPr>
    </w:p>
    <w:p w14:paraId="33B281A9" w14:textId="77777777" w:rsidR="002E59FB" w:rsidRDefault="002E59FB" w:rsidP="002E59FB">
      <w:pPr>
        <w:spacing w:after="0" w:line="240" w:lineRule="auto"/>
        <w:jc w:val="center"/>
        <w:rPr>
          <w:rFonts w:asciiTheme="majorBidi" w:eastAsia="Times New Roman" w:hAnsiTheme="majorBidi" w:cstheme="majorBidi"/>
          <w:sz w:val="24"/>
          <w:szCs w:val="24"/>
          <w:lang w:eastAsia="lt-LT"/>
        </w:rPr>
      </w:pPr>
      <w:r>
        <w:rPr>
          <w:rFonts w:asciiTheme="majorBidi" w:eastAsia="Calibri" w:hAnsiTheme="majorBidi" w:cstheme="majorBidi"/>
          <w:b/>
          <w:sz w:val="24"/>
          <w:szCs w:val="24"/>
        </w:rPr>
        <w:t xml:space="preserve">UKMERGĖS MIESTO PRIEŽIŪROS PASLAUGŲ </w:t>
      </w:r>
      <w:r>
        <w:rPr>
          <w:rFonts w:asciiTheme="majorBidi" w:eastAsia="Times New Roman" w:hAnsiTheme="majorBidi" w:cstheme="majorBidi"/>
          <w:b/>
          <w:sz w:val="24"/>
          <w:szCs w:val="24"/>
          <w:lang w:eastAsia="lt-LT"/>
        </w:rPr>
        <w:t xml:space="preserve"> PIRKIMO</w:t>
      </w:r>
    </w:p>
    <w:p w14:paraId="6224FE3E" w14:textId="77777777" w:rsidR="002E59FB" w:rsidRDefault="002E59FB" w:rsidP="002E59FB">
      <w:pPr>
        <w:spacing w:after="0" w:line="240" w:lineRule="auto"/>
        <w:jc w:val="center"/>
        <w:rPr>
          <w:rFonts w:asciiTheme="majorBidi" w:eastAsia="Times New Roman" w:hAnsiTheme="majorBidi" w:cstheme="majorBidi"/>
          <w:b/>
          <w:sz w:val="24"/>
          <w:szCs w:val="24"/>
          <w:lang w:eastAsia="lt-LT"/>
        </w:rPr>
      </w:pPr>
      <w:r>
        <w:rPr>
          <w:rFonts w:asciiTheme="majorBidi" w:eastAsia="Times New Roman" w:hAnsiTheme="majorBidi" w:cstheme="majorBidi"/>
          <w:b/>
          <w:sz w:val="24"/>
          <w:szCs w:val="24"/>
          <w:lang w:eastAsia="lt-LT"/>
        </w:rPr>
        <w:t>TECHNINĖ SPECIFIKACIJA</w:t>
      </w:r>
    </w:p>
    <w:p w14:paraId="403A8629" w14:textId="77777777" w:rsidR="002E59FB" w:rsidRDefault="002E59FB" w:rsidP="002E59FB">
      <w:pPr>
        <w:spacing w:after="0" w:line="240" w:lineRule="auto"/>
        <w:jc w:val="center"/>
        <w:rPr>
          <w:rFonts w:asciiTheme="majorBidi" w:eastAsia="Times New Roman" w:hAnsiTheme="majorBidi" w:cstheme="majorBidi"/>
          <w:b/>
          <w:sz w:val="24"/>
          <w:szCs w:val="24"/>
          <w:lang w:eastAsia="lt-LT"/>
        </w:rPr>
      </w:pPr>
    </w:p>
    <w:p w14:paraId="7ABECC72" w14:textId="77777777" w:rsidR="00485FFF" w:rsidRDefault="00485FFF" w:rsidP="00485FFF">
      <w:pPr>
        <w:pStyle w:val="Betarp"/>
      </w:pPr>
    </w:p>
    <w:p w14:paraId="04B62EFF" w14:textId="72A5FCBC" w:rsidR="00485FFF" w:rsidRPr="00C208CF" w:rsidRDefault="00485FFF" w:rsidP="00D82944">
      <w:pPr>
        <w:pStyle w:val="Betarp"/>
        <w:jc w:val="both"/>
      </w:pPr>
      <w:r w:rsidRPr="002E59FB">
        <w:rPr>
          <w:b/>
        </w:rPr>
        <w:t xml:space="preserve">           </w:t>
      </w:r>
      <w:r w:rsidRPr="00C208CF">
        <w:rPr>
          <w:b/>
        </w:rPr>
        <w:t xml:space="preserve">1. Pirkimo objektas – </w:t>
      </w:r>
      <w:r w:rsidR="002E59FB" w:rsidRPr="00C208CF">
        <w:rPr>
          <w:b/>
        </w:rPr>
        <w:t>Ukmergės miesto gėlynų priežiūros paslaugos</w:t>
      </w:r>
      <w:r w:rsidR="002E59FB" w:rsidRPr="00C208CF">
        <w:t xml:space="preserve"> (</w:t>
      </w:r>
      <w:r w:rsidRPr="00C208CF">
        <w:t>gėlių</w:t>
      </w:r>
      <w:r w:rsidR="00CD3ED0" w:rsidRPr="00C208CF">
        <w:t xml:space="preserve"> projektavimo,</w:t>
      </w:r>
      <w:r w:rsidRPr="00C208CF">
        <w:t xml:space="preserve"> sodinimo bei priežiūros paslaug</w:t>
      </w:r>
      <w:r w:rsidR="002E59FB" w:rsidRPr="00C208CF">
        <w:t>os)</w:t>
      </w:r>
      <w:r w:rsidRPr="00C208CF">
        <w:t>. Paslaugų teikimo</w:t>
      </w:r>
      <w:r w:rsidR="002E59FB" w:rsidRPr="00C208CF">
        <w:t xml:space="preserve"> </w:t>
      </w:r>
      <w:r w:rsidR="00D82944" w:rsidRPr="00C208CF">
        <w:t xml:space="preserve">nuo einamųjų metų kovo mėn. 20 d. iki lapkričio 19 d. </w:t>
      </w:r>
    </w:p>
    <w:p w14:paraId="5C35B098" w14:textId="77777777" w:rsidR="000C61E9" w:rsidRDefault="000C61E9" w:rsidP="00485FFF">
      <w:pPr>
        <w:pStyle w:val="Betarp"/>
        <w:jc w:val="both"/>
        <w:rPr>
          <w:rFonts w:asciiTheme="majorBidi" w:hAnsiTheme="majorBidi" w:cstheme="majorBidi"/>
          <w:szCs w:val="24"/>
        </w:rPr>
      </w:pPr>
      <w:r w:rsidRPr="00C208CF">
        <w:rPr>
          <w:rFonts w:asciiTheme="majorBidi" w:hAnsiTheme="majorBidi" w:cstheme="majorBidi"/>
          <w:szCs w:val="24"/>
        </w:rPr>
        <w:t xml:space="preserve">           2. Bendrieji gėlių</w:t>
      </w:r>
      <w:r w:rsidR="00CD3ED0">
        <w:rPr>
          <w:rFonts w:asciiTheme="majorBidi" w:hAnsiTheme="majorBidi" w:cstheme="majorBidi"/>
          <w:szCs w:val="24"/>
        </w:rPr>
        <w:t xml:space="preserve"> projektavimo,</w:t>
      </w:r>
      <w:r>
        <w:rPr>
          <w:rFonts w:asciiTheme="majorBidi" w:hAnsiTheme="majorBidi" w:cstheme="majorBidi"/>
          <w:szCs w:val="24"/>
        </w:rPr>
        <w:t xml:space="preserve"> sodinimo bei priežiūros paslaugų teikimo reikalavimai:</w:t>
      </w:r>
    </w:p>
    <w:p w14:paraId="12C4ADC2" w14:textId="77777777" w:rsidR="000C61E9" w:rsidRDefault="00485FFF" w:rsidP="00485FFF">
      <w:pPr>
        <w:pStyle w:val="Betarp"/>
        <w:jc w:val="both"/>
        <w:rPr>
          <w:rFonts w:asciiTheme="majorBidi" w:hAnsiTheme="majorBidi" w:cstheme="majorBidi"/>
          <w:szCs w:val="24"/>
        </w:rPr>
      </w:pPr>
      <w:r>
        <w:rPr>
          <w:rFonts w:asciiTheme="majorBidi" w:hAnsiTheme="majorBidi" w:cstheme="majorBidi"/>
          <w:szCs w:val="24"/>
        </w:rPr>
        <w:t xml:space="preserve">           </w:t>
      </w:r>
      <w:r w:rsidR="000C61E9">
        <w:rPr>
          <w:rFonts w:asciiTheme="majorBidi" w:hAnsiTheme="majorBidi" w:cstheme="majorBidi"/>
          <w:szCs w:val="24"/>
        </w:rPr>
        <w:t>2.1. Gėlynų ir gėlinių</w:t>
      </w:r>
      <w:r w:rsidR="00D82944">
        <w:rPr>
          <w:rFonts w:asciiTheme="majorBidi" w:hAnsiTheme="majorBidi" w:cstheme="majorBidi"/>
          <w:szCs w:val="24"/>
        </w:rPr>
        <w:t xml:space="preserve"> ir kitų želdinių projektavimo,</w:t>
      </w:r>
      <w:r w:rsidR="000C61E9">
        <w:rPr>
          <w:rFonts w:asciiTheme="majorBidi" w:hAnsiTheme="majorBidi" w:cstheme="majorBidi"/>
          <w:szCs w:val="24"/>
        </w:rPr>
        <w:t xml:space="preserve"> sodinimo ir priežiūros paslaugos (toliau – Paslaugos), teikiamos Ukmergės mieste, Ukmergės miesto seniūnijos (toliau – Užsakovas) 3 punkte nurodytose vietose. </w:t>
      </w:r>
    </w:p>
    <w:p w14:paraId="1E4AAC97" w14:textId="77777777" w:rsidR="000C61E9" w:rsidRDefault="000C61E9" w:rsidP="00485FFF">
      <w:pPr>
        <w:pStyle w:val="Betarp"/>
        <w:jc w:val="both"/>
        <w:rPr>
          <w:rFonts w:asciiTheme="majorBidi" w:hAnsiTheme="majorBidi" w:cstheme="majorBidi"/>
          <w:szCs w:val="24"/>
        </w:rPr>
      </w:pPr>
      <w:r>
        <w:rPr>
          <w:rFonts w:asciiTheme="majorBidi" w:hAnsiTheme="majorBidi" w:cstheme="majorBidi"/>
          <w:szCs w:val="24"/>
        </w:rPr>
        <w:t xml:space="preserve">           2.2. Teikiant Paslaugas, vadovautis Lietuvos Respublikos aplinkos ministro įsakymu  patvirtintomis Medžių ir krūmų veisimo, vejų ir gėlynų įrengimo taisyklėmis ir  šioje specifikacijoje nurodytais reikalavimais.</w:t>
      </w:r>
    </w:p>
    <w:p w14:paraId="31CBF0C7" w14:textId="77777777" w:rsidR="000C61E9" w:rsidRDefault="000C61E9" w:rsidP="00BE51C8">
      <w:pPr>
        <w:pStyle w:val="Betarp"/>
        <w:jc w:val="both"/>
        <w:rPr>
          <w:rFonts w:asciiTheme="majorBidi" w:hAnsiTheme="majorBidi" w:cstheme="majorBidi"/>
          <w:szCs w:val="24"/>
        </w:rPr>
      </w:pPr>
      <w:r>
        <w:rPr>
          <w:rFonts w:asciiTheme="majorBidi" w:hAnsiTheme="majorBidi" w:cstheme="majorBidi"/>
          <w:szCs w:val="24"/>
        </w:rPr>
        <w:t xml:space="preserve">           </w:t>
      </w:r>
      <w:r w:rsidRPr="00DB5E23">
        <w:rPr>
          <w:rFonts w:asciiTheme="majorBidi" w:hAnsiTheme="majorBidi" w:cstheme="majorBidi"/>
          <w:szCs w:val="24"/>
        </w:rPr>
        <w:t>2.3. Reikalinga paslaugų teikimui technika, įrankiais, darbuotojais bei kitais reikalingais ištekliais pasirūpina paslaugų teikėjas. Užsakovas pateikia gėlių sodinukus, durpių substratą, dirvožemį pakeitimui ir reikalingas trąšas pagal paslaugų teikėjo nurodyt</w:t>
      </w:r>
      <w:r w:rsidR="00BE51C8" w:rsidRPr="00DB5E23">
        <w:rPr>
          <w:rFonts w:asciiTheme="majorBidi" w:hAnsiTheme="majorBidi" w:cstheme="majorBidi"/>
          <w:szCs w:val="24"/>
        </w:rPr>
        <w:t>ą</w:t>
      </w:r>
      <w:r w:rsidRPr="00DB5E23">
        <w:rPr>
          <w:rFonts w:asciiTheme="majorBidi" w:hAnsiTheme="majorBidi" w:cstheme="majorBidi"/>
          <w:szCs w:val="24"/>
        </w:rPr>
        <w:t xml:space="preserve"> augalų</w:t>
      </w:r>
      <w:r w:rsidR="00D92788" w:rsidRPr="00DB5E23">
        <w:rPr>
          <w:rFonts w:asciiTheme="majorBidi" w:hAnsiTheme="majorBidi" w:cstheme="majorBidi"/>
          <w:szCs w:val="24"/>
        </w:rPr>
        <w:t xml:space="preserve"> sodinukų</w:t>
      </w:r>
      <w:r w:rsidRPr="00DB5E23">
        <w:rPr>
          <w:rFonts w:asciiTheme="majorBidi" w:hAnsiTheme="majorBidi" w:cstheme="majorBidi"/>
          <w:szCs w:val="24"/>
        </w:rPr>
        <w:t xml:space="preserve"> </w:t>
      </w:r>
      <w:r w:rsidR="00BE51C8" w:rsidRPr="00DB5E23">
        <w:rPr>
          <w:rFonts w:asciiTheme="majorBidi" w:hAnsiTheme="majorBidi" w:cstheme="majorBidi"/>
          <w:szCs w:val="24"/>
        </w:rPr>
        <w:t>asortimentą</w:t>
      </w:r>
      <w:r w:rsidR="00CD3ED0" w:rsidRPr="00DB5E23">
        <w:rPr>
          <w:rFonts w:asciiTheme="majorBidi" w:hAnsiTheme="majorBidi" w:cstheme="majorBidi"/>
          <w:szCs w:val="24"/>
        </w:rPr>
        <w:t>,</w:t>
      </w:r>
      <w:r w:rsidRPr="00DB5E23">
        <w:rPr>
          <w:rFonts w:asciiTheme="majorBidi" w:hAnsiTheme="majorBidi" w:cstheme="majorBidi"/>
          <w:szCs w:val="24"/>
        </w:rPr>
        <w:t xml:space="preserve"> kiek</w:t>
      </w:r>
      <w:r w:rsidR="00BE51C8" w:rsidRPr="00DB5E23">
        <w:rPr>
          <w:rFonts w:asciiTheme="majorBidi" w:hAnsiTheme="majorBidi" w:cstheme="majorBidi"/>
          <w:szCs w:val="24"/>
        </w:rPr>
        <w:t>į</w:t>
      </w:r>
      <w:r w:rsidRPr="00DB5E23">
        <w:rPr>
          <w:rFonts w:asciiTheme="majorBidi" w:hAnsiTheme="majorBidi" w:cstheme="majorBidi"/>
          <w:szCs w:val="24"/>
        </w:rPr>
        <w:t xml:space="preserve"> ir termin</w:t>
      </w:r>
      <w:r w:rsidR="00BE51C8" w:rsidRPr="00DB5E23">
        <w:rPr>
          <w:rFonts w:asciiTheme="majorBidi" w:hAnsiTheme="majorBidi" w:cstheme="majorBidi"/>
          <w:szCs w:val="24"/>
        </w:rPr>
        <w:t>ą</w:t>
      </w:r>
      <w:r w:rsidRPr="00DB5E23">
        <w:rPr>
          <w:rFonts w:asciiTheme="majorBidi" w:hAnsiTheme="majorBidi" w:cstheme="majorBidi"/>
          <w:szCs w:val="24"/>
        </w:rPr>
        <w:t>.</w:t>
      </w:r>
      <w:r>
        <w:rPr>
          <w:rFonts w:asciiTheme="majorBidi" w:hAnsiTheme="majorBidi" w:cstheme="majorBidi"/>
          <w:szCs w:val="24"/>
        </w:rPr>
        <w:t xml:space="preserve">  </w:t>
      </w:r>
    </w:p>
    <w:p w14:paraId="77E0C68D" w14:textId="77777777" w:rsidR="000C61E9" w:rsidRDefault="000C61E9" w:rsidP="00BE51C8">
      <w:pPr>
        <w:pStyle w:val="Betarp"/>
        <w:jc w:val="both"/>
        <w:rPr>
          <w:rFonts w:asciiTheme="majorBidi" w:hAnsiTheme="majorBidi" w:cstheme="majorBidi"/>
          <w:szCs w:val="24"/>
        </w:rPr>
      </w:pPr>
      <w:r>
        <w:rPr>
          <w:rFonts w:asciiTheme="majorBidi" w:hAnsiTheme="majorBidi" w:cstheme="majorBidi"/>
          <w:szCs w:val="24"/>
        </w:rPr>
        <w:t xml:space="preserve">           3. Gėlių </w:t>
      </w:r>
      <w:r w:rsidR="00BE51C8">
        <w:rPr>
          <w:rFonts w:asciiTheme="majorBidi" w:hAnsiTheme="majorBidi" w:cstheme="majorBidi"/>
          <w:szCs w:val="24"/>
        </w:rPr>
        <w:t xml:space="preserve">ir kitų želdinių projektavimo, </w:t>
      </w:r>
      <w:r>
        <w:rPr>
          <w:rFonts w:asciiTheme="majorBidi" w:hAnsiTheme="majorBidi" w:cstheme="majorBidi"/>
          <w:szCs w:val="24"/>
        </w:rPr>
        <w:t>sodinimo ir priežiūros paslaugų apibūdinimas:</w:t>
      </w:r>
    </w:p>
    <w:p w14:paraId="052DFB46" w14:textId="6663E2A9" w:rsidR="00BE51C8" w:rsidRDefault="00BE51C8" w:rsidP="00BE51C8">
      <w:pPr>
        <w:pStyle w:val="Betarp"/>
        <w:jc w:val="both"/>
        <w:rPr>
          <w:rFonts w:asciiTheme="majorBidi" w:hAnsiTheme="majorBidi" w:cstheme="majorBidi"/>
          <w:szCs w:val="24"/>
        </w:rPr>
      </w:pPr>
      <w:r>
        <w:rPr>
          <w:rFonts w:asciiTheme="majorBidi" w:hAnsiTheme="majorBidi" w:cstheme="majorBidi"/>
          <w:szCs w:val="24"/>
        </w:rPr>
        <w:t xml:space="preserve">           3.1. Gėlynų ir kitų želdinių projektavimas suprantamas, kaip gėlių svogūnėlių, daigų ir sodinukų išdėstymas, gėlių rūšių parinkimas, žemės grunto sudėties parinkimas, augalų parinkimas, </w:t>
      </w:r>
      <w:r w:rsidR="00D92788">
        <w:rPr>
          <w:rFonts w:asciiTheme="majorBidi" w:hAnsiTheme="majorBidi" w:cstheme="majorBidi"/>
          <w:szCs w:val="24"/>
        </w:rPr>
        <w:t xml:space="preserve">augalų sodinukų </w:t>
      </w:r>
      <w:r>
        <w:rPr>
          <w:rFonts w:asciiTheme="majorBidi" w:hAnsiTheme="majorBidi" w:cstheme="majorBidi"/>
          <w:szCs w:val="24"/>
        </w:rPr>
        <w:t>asortimento pateikimas seniūnijai iki</w:t>
      </w:r>
      <w:r w:rsidR="001E1B82">
        <w:rPr>
          <w:rFonts w:asciiTheme="majorBidi" w:hAnsiTheme="majorBidi" w:cstheme="majorBidi"/>
          <w:szCs w:val="24"/>
        </w:rPr>
        <w:t xml:space="preserve"> einamųjų metų</w:t>
      </w:r>
      <w:r>
        <w:rPr>
          <w:rFonts w:asciiTheme="majorBidi" w:hAnsiTheme="majorBidi" w:cstheme="majorBidi"/>
          <w:szCs w:val="24"/>
        </w:rPr>
        <w:t xml:space="preserve"> sausio 10 d.</w:t>
      </w:r>
      <w:r w:rsidR="006B4D80">
        <w:rPr>
          <w:rFonts w:asciiTheme="majorBidi" w:hAnsiTheme="majorBidi" w:cstheme="majorBidi"/>
          <w:szCs w:val="24"/>
        </w:rPr>
        <w:t xml:space="preserve"> </w:t>
      </w:r>
    </w:p>
    <w:p w14:paraId="500D5D35" w14:textId="77777777" w:rsidR="000C61E9" w:rsidRDefault="000C61E9" w:rsidP="00BE51C8">
      <w:pPr>
        <w:pStyle w:val="Betarp"/>
        <w:jc w:val="both"/>
        <w:rPr>
          <w:rFonts w:asciiTheme="majorBidi" w:hAnsiTheme="majorBidi" w:cstheme="majorBidi"/>
          <w:szCs w:val="24"/>
        </w:rPr>
      </w:pPr>
      <w:r>
        <w:rPr>
          <w:rFonts w:asciiTheme="majorBidi" w:hAnsiTheme="majorBidi" w:cstheme="majorBidi"/>
          <w:szCs w:val="24"/>
        </w:rPr>
        <w:t xml:space="preserve">           3.</w:t>
      </w:r>
      <w:r w:rsidR="00BE51C8">
        <w:rPr>
          <w:rFonts w:asciiTheme="majorBidi" w:hAnsiTheme="majorBidi" w:cstheme="majorBidi"/>
          <w:szCs w:val="24"/>
        </w:rPr>
        <w:t>2</w:t>
      </w:r>
      <w:r>
        <w:rPr>
          <w:rFonts w:asciiTheme="majorBidi" w:hAnsiTheme="majorBidi" w:cstheme="majorBidi"/>
          <w:szCs w:val="24"/>
        </w:rPr>
        <w:t xml:space="preserve">. Gėlių sodinimo paslaugos: </w:t>
      </w:r>
    </w:p>
    <w:p w14:paraId="19A1616D" w14:textId="65050227" w:rsidR="001E1B82" w:rsidRDefault="001E1B82" w:rsidP="001E1B82">
      <w:pPr>
        <w:pStyle w:val="Betarp"/>
        <w:jc w:val="both"/>
        <w:rPr>
          <w:rFonts w:asciiTheme="majorBidi" w:hAnsiTheme="majorBidi" w:cstheme="majorBidi"/>
          <w:szCs w:val="24"/>
        </w:rPr>
      </w:pPr>
      <w:r>
        <w:rPr>
          <w:rFonts w:asciiTheme="majorBidi" w:hAnsiTheme="majorBidi" w:cstheme="majorBidi"/>
        </w:rPr>
        <w:t xml:space="preserve">           3.2.1. </w:t>
      </w:r>
      <w:r w:rsidRPr="001E1B82">
        <w:t>Teikėjas prieš sodinant augalus per 10 d. d. nuo užsakymo gavimo dienos privalo sukurti ir su užsakovu suderinti po vieną poziciją kiekvienai vietai ( kiekvienai vietai yra pateikiam</w:t>
      </w:r>
      <w:r>
        <w:t>a</w:t>
      </w:r>
      <w:r w:rsidRPr="001E1B82">
        <w:t xml:space="preserve"> vizualizacija arba schema, nurodant gėlių rūšis, spalvinę gamą kt. tiekėjo nuožiūrą svarbią informaciją);</w:t>
      </w:r>
      <w:r>
        <w:t xml:space="preserve"> </w:t>
      </w:r>
      <w:r>
        <w:rPr>
          <w:rFonts w:asciiTheme="majorBidi" w:hAnsiTheme="majorBidi" w:cstheme="majorBidi"/>
          <w:szCs w:val="24"/>
        </w:rPr>
        <w:t xml:space="preserve">Gėlių projektavimo paslaugos turi būti įskaičiuotos į gėlių sodinimo kainą.   </w:t>
      </w:r>
    </w:p>
    <w:p w14:paraId="22E57FF5" w14:textId="0330224E" w:rsidR="00B9672C" w:rsidRPr="001E1B82" w:rsidRDefault="00B9672C" w:rsidP="00B9672C">
      <w:pPr>
        <w:pStyle w:val="Betarp"/>
        <w:jc w:val="both"/>
      </w:pPr>
      <w:r>
        <w:rPr>
          <w:rFonts w:asciiTheme="majorBidi" w:hAnsiTheme="majorBidi" w:cstheme="majorBidi"/>
        </w:rPr>
        <w:t xml:space="preserve">           </w:t>
      </w:r>
      <w:r w:rsidR="000C61E9" w:rsidRPr="00B9672C">
        <w:t>3.</w:t>
      </w:r>
      <w:r w:rsidR="00BE51C8" w:rsidRPr="00B9672C">
        <w:t>2</w:t>
      </w:r>
      <w:r w:rsidR="000C61E9" w:rsidRPr="00B9672C">
        <w:t>.</w:t>
      </w:r>
      <w:r w:rsidRPr="00B9672C">
        <w:t>2</w:t>
      </w:r>
      <w:r w:rsidR="000C61E9" w:rsidRPr="00B9672C">
        <w:t xml:space="preserve">. </w:t>
      </w:r>
      <w:r w:rsidRPr="001E1B82">
        <w:t xml:space="preserve">kiekvienais metais, prieš sodinant </w:t>
      </w:r>
      <w:r>
        <w:t xml:space="preserve">vienmetes </w:t>
      </w:r>
      <w:r w:rsidRPr="001E1B82">
        <w:t>gėles, 3</w:t>
      </w:r>
      <w:r>
        <w:t>.2</w:t>
      </w:r>
      <w:r w:rsidRPr="001E1B82">
        <w:t>.5 punkte aprašyti gėlynai turi būti papildomi (užpildomi) reikiamu kiekiu augalinio dirvožemio. Šios išlaidos įskaičiuojamos į gėlių ir dekoratyvinių augalų sodinimo kainą;</w:t>
      </w:r>
    </w:p>
    <w:p w14:paraId="24543DF8" w14:textId="78E53E93" w:rsidR="000C61E9" w:rsidRDefault="000C61E9" w:rsidP="00BE51C8">
      <w:pPr>
        <w:pStyle w:val="Betarp"/>
        <w:jc w:val="both"/>
        <w:rPr>
          <w:rFonts w:asciiTheme="majorBidi" w:hAnsiTheme="majorBidi" w:cstheme="majorBidi"/>
          <w:szCs w:val="24"/>
        </w:rPr>
      </w:pPr>
      <w:r>
        <w:rPr>
          <w:rFonts w:asciiTheme="majorBidi" w:hAnsiTheme="majorBidi" w:cstheme="majorBidi"/>
          <w:szCs w:val="24"/>
        </w:rPr>
        <w:t xml:space="preserve">           3.</w:t>
      </w:r>
      <w:r w:rsidR="00BE51C8">
        <w:rPr>
          <w:rFonts w:asciiTheme="majorBidi" w:hAnsiTheme="majorBidi" w:cstheme="majorBidi"/>
          <w:szCs w:val="24"/>
        </w:rPr>
        <w:t>2</w:t>
      </w:r>
      <w:r>
        <w:rPr>
          <w:rFonts w:asciiTheme="majorBidi" w:hAnsiTheme="majorBidi" w:cstheme="majorBidi"/>
          <w:szCs w:val="24"/>
        </w:rPr>
        <w:t>.</w:t>
      </w:r>
      <w:r w:rsidR="00B9672C">
        <w:rPr>
          <w:rFonts w:asciiTheme="majorBidi" w:hAnsiTheme="majorBidi" w:cstheme="majorBidi"/>
          <w:szCs w:val="24"/>
        </w:rPr>
        <w:t>3</w:t>
      </w:r>
      <w:r>
        <w:rPr>
          <w:rFonts w:asciiTheme="majorBidi" w:hAnsiTheme="majorBidi" w:cstheme="majorBidi"/>
          <w:szCs w:val="24"/>
        </w:rPr>
        <w:t>. išfrezuoti (išpurenti) sodinamo gėlyno plotą  ne sekliau kaip 15 cm. gylio;</w:t>
      </w:r>
    </w:p>
    <w:p w14:paraId="5E08C8C2" w14:textId="68B57A1D" w:rsidR="00504B9D" w:rsidRPr="0041773C" w:rsidRDefault="00504B9D" w:rsidP="00504B9D">
      <w:pPr>
        <w:pStyle w:val="Betarp"/>
        <w:jc w:val="both"/>
      </w:pPr>
      <w:r>
        <w:rPr>
          <w:rFonts w:asciiTheme="majorBidi" w:hAnsiTheme="majorBidi" w:cstheme="majorBidi"/>
        </w:rPr>
        <w:t xml:space="preserve">        </w:t>
      </w:r>
      <w:r w:rsidR="000C61E9">
        <w:rPr>
          <w:rFonts w:asciiTheme="majorBidi" w:hAnsiTheme="majorBidi" w:cstheme="majorBidi"/>
          <w:szCs w:val="24"/>
        </w:rPr>
        <w:t xml:space="preserve">   3.</w:t>
      </w:r>
      <w:r w:rsidR="00BE51C8">
        <w:rPr>
          <w:rFonts w:asciiTheme="majorBidi" w:hAnsiTheme="majorBidi" w:cstheme="majorBidi"/>
          <w:szCs w:val="24"/>
        </w:rPr>
        <w:t>2</w:t>
      </w:r>
      <w:r w:rsidR="000C61E9">
        <w:rPr>
          <w:rFonts w:asciiTheme="majorBidi" w:hAnsiTheme="majorBidi" w:cstheme="majorBidi"/>
          <w:szCs w:val="24"/>
        </w:rPr>
        <w:t>.</w:t>
      </w:r>
      <w:r w:rsidR="00B9672C">
        <w:rPr>
          <w:rFonts w:asciiTheme="majorBidi" w:hAnsiTheme="majorBidi" w:cstheme="majorBidi"/>
          <w:szCs w:val="24"/>
        </w:rPr>
        <w:t>4</w:t>
      </w:r>
      <w:r w:rsidR="000C61E9">
        <w:rPr>
          <w:rFonts w:asciiTheme="majorBidi" w:hAnsiTheme="majorBidi" w:cstheme="majorBidi"/>
          <w:szCs w:val="24"/>
        </w:rPr>
        <w:t xml:space="preserve">. </w:t>
      </w:r>
      <w:r w:rsidR="00480B7C" w:rsidRPr="001E1B82">
        <w:rPr>
          <w:rFonts w:asciiTheme="majorBidi" w:hAnsiTheme="majorBidi" w:cstheme="majorBidi"/>
          <w:szCs w:val="24"/>
        </w:rPr>
        <w:t>gėlių paruošimas sodinimui; gėlių sodinimas; laistymas</w:t>
      </w:r>
      <w:r w:rsidR="00480B7C">
        <w:rPr>
          <w:rFonts w:asciiTheme="majorBidi" w:hAnsiTheme="majorBidi" w:cstheme="majorBidi"/>
          <w:szCs w:val="24"/>
        </w:rPr>
        <w:t>;</w:t>
      </w:r>
      <w:r w:rsidR="000C61E9">
        <w:rPr>
          <w:rFonts w:asciiTheme="majorBidi" w:hAnsiTheme="majorBidi" w:cstheme="majorBidi"/>
          <w:szCs w:val="24"/>
        </w:rPr>
        <w:t xml:space="preserve"> </w:t>
      </w:r>
      <w:r w:rsidRPr="0041773C">
        <w:t xml:space="preserve">Gėlių sodinukai pristatomi ir pasodinami tą pačią dieną. Po pasodinimo neprigiję augalai, keičiami </w:t>
      </w:r>
      <w:r w:rsidR="00506DEB">
        <w:t>(neilgiau kaip per 7 dienas)</w:t>
      </w:r>
      <w:r w:rsidR="00506DEB" w:rsidRPr="0041773C">
        <w:t xml:space="preserve"> </w:t>
      </w:r>
      <w:r w:rsidRPr="0041773C">
        <w:t>naujais Tiekėjo sąskaita.</w:t>
      </w:r>
    </w:p>
    <w:p w14:paraId="1F37A9D3" w14:textId="254D9ED2" w:rsidR="000C61E9" w:rsidRDefault="000C61E9" w:rsidP="00BE51C8">
      <w:pPr>
        <w:pStyle w:val="Betarp"/>
        <w:jc w:val="both"/>
        <w:rPr>
          <w:rFonts w:asciiTheme="majorBidi" w:hAnsiTheme="majorBidi" w:cstheme="majorBidi"/>
          <w:szCs w:val="24"/>
        </w:rPr>
      </w:pPr>
      <w:r>
        <w:rPr>
          <w:rFonts w:asciiTheme="majorBidi" w:hAnsiTheme="majorBidi" w:cstheme="majorBidi"/>
          <w:szCs w:val="24"/>
        </w:rPr>
        <w:t xml:space="preserve">           3.</w:t>
      </w:r>
      <w:r w:rsidR="00BE51C8">
        <w:rPr>
          <w:rFonts w:asciiTheme="majorBidi" w:hAnsiTheme="majorBidi" w:cstheme="majorBidi"/>
          <w:szCs w:val="24"/>
        </w:rPr>
        <w:t>2</w:t>
      </w:r>
      <w:r>
        <w:rPr>
          <w:rFonts w:asciiTheme="majorBidi" w:hAnsiTheme="majorBidi" w:cstheme="majorBidi"/>
          <w:szCs w:val="24"/>
        </w:rPr>
        <w:t>.</w:t>
      </w:r>
      <w:r w:rsidR="00B9672C">
        <w:rPr>
          <w:rFonts w:asciiTheme="majorBidi" w:hAnsiTheme="majorBidi" w:cstheme="majorBidi"/>
          <w:szCs w:val="24"/>
        </w:rPr>
        <w:t>5</w:t>
      </w:r>
      <w:r>
        <w:rPr>
          <w:rFonts w:asciiTheme="majorBidi" w:hAnsiTheme="majorBidi" w:cstheme="majorBidi"/>
          <w:szCs w:val="24"/>
        </w:rPr>
        <w:t>. vienmečių gėlynų priežiūros adresai ir preliminarūs plotai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7144"/>
        <w:gridCol w:w="1955"/>
      </w:tblGrid>
      <w:tr w:rsidR="000C61E9" w14:paraId="2AB054C6" w14:textId="77777777" w:rsidTr="00480B7C">
        <w:trPr>
          <w:trHeight w:val="510"/>
        </w:trPr>
        <w:tc>
          <w:tcPr>
            <w:tcW w:w="648" w:type="dxa"/>
            <w:tcBorders>
              <w:top w:val="single" w:sz="4" w:space="0" w:color="auto"/>
              <w:left w:val="single" w:sz="4" w:space="0" w:color="auto"/>
              <w:bottom w:val="single" w:sz="4" w:space="0" w:color="auto"/>
              <w:right w:val="single" w:sz="4" w:space="0" w:color="auto"/>
            </w:tcBorders>
            <w:hideMark/>
          </w:tcPr>
          <w:p w14:paraId="357AB628" w14:textId="77777777" w:rsidR="000C61E9" w:rsidRDefault="000C61E9">
            <w:pPr>
              <w:pStyle w:val="Betarp"/>
              <w:spacing w:line="276" w:lineRule="auto"/>
              <w:rPr>
                <w:rFonts w:asciiTheme="majorBidi" w:hAnsiTheme="majorBidi" w:cstheme="majorBidi"/>
                <w:szCs w:val="24"/>
              </w:rPr>
            </w:pPr>
            <w:r>
              <w:rPr>
                <w:rFonts w:asciiTheme="majorBidi" w:hAnsiTheme="majorBidi" w:cstheme="majorBidi"/>
                <w:szCs w:val="24"/>
              </w:rPr>
              <w:t>Eil.</w:t>
            </w:r>
          </w:p>
          <w:p w14:paraId="3FAAE057" w14:textId="77777777" w:rsidR="000C61E9" w:rsidRDefault="000C61E9">
            <w:pPr>
              <w:pStyle w:val="Betarp"/>
              <w:spacing w:line="276" w:lineRule="auto"/>
              <w:rPr>
                <w:rFonts w:asciiTheme="majorBidi" w:hAnsiTheme="majorBidi" w:cstheme="majorBidi"/>
                <w:szCs w:val="24"/>
              </w:rPr>
            </w:pPr>
            <w:r>
              <w:rPr>
                <w:rFonts w:asciiTheme="majorBidi" w:hAnsiTheme="majorBidi" w:cstheme="majorBidi"/>
                <w:szCs w:val="24"/>
              </w:rPr>
              <w:t>Nr.</w:t>
            </w:r>
          </w:p>
        </w:tc>
        <w:tc>
          <w:tcPr>
            <w:tcW w:w="7144" w:type="dxa"/>
            <w:tcBorders>
              <w:top w:val="single" w:sz="4" w:space="0" w:color="auto"/>
              <w:left w:val="single" w:sz="4" w:space="0" w:color="auto"/>
              <w:bottom w:val="single" w:sz="4" w:space="0" w:color="auto"/>
              <w:right w:val="single" w:sz="4" w:space="0" w:color="auto"/>
            </w:tcBorders>
          </w:tcPr>
          <w:p w14:paraId="196D5235" w14:textId="77777777" w:rsidR="000C61E9" w:rsidRDefault="000C61E9">
            <w:pPr>
              <w:pStyle w:val="Betarp"/>
              <w:spacing w:line="276" w:lineRule="auto"/>
              <w:rPr>
                <w:rFonts w:asciiTheme="majorBidi" w:hAnsiTheme="majorBidi" w:cstheme="majorBidi"/>
                <w:szCs w:val="24"/>
              </w:rPr>
            </w:pPr>
            <w:r>
              <w:rPr>
                <w:rFonts w:asciiTheme="majorBidi" w:hAnsiTheme="majorBidi" w:cstheme="majorBidi"/>
                <w:szCs w:val="24"/>
              </w:rPr>
              <w:t>Gėlyno adresas</w:t>
            </w:r>
          </w:p>
          <w:p w14:paraId="11F7849D" w14:textId="77777777" w:rsidR="000C61E9" w:rsidRDefault="000C61E9">
            <w:pPr>
              <w:pStyle w:val="Betarp"/>
              <w:spacing w:line="276" w:lineRule="auto"/>
              <w:rPr>
                <w:rFonts w:asciiTheme="majorBidi" w:hAnsiTheme="majorBidi" w:cstheme="majorBidi"/>
                <w:szCs w:val="24"/>
              </w:rPr>
            </w:pPr>
          </w:p>
        </w:tc>
        <w:tc>
          <w:tcPr>
            <w:tcW w:w="1955" w:type="dxa"/>
            <w:tcBorders>
              <w:top w:val="single" w:sz="4" w:space="0" w:color="auto"/>
              <w:left w:val="single" w:sz="4" w:space="0" w:color="auto"/>
              <w:bottom w:val="single" w:sz="4" w:space="0" w:color="auto"/>
              <w:right w:val="single" w:sz="4" w:space="0" w:color="auto"/>
            </w:tcBorders>
            <w:hideMark/>
          </w:tcPr>
          <w:p w14:paraId="5FA727D7" w14:textId="77777777" w:rsidR="000C61E9" w:rsidRDefault="000C61E9">
            <w:pPr>
              <w:pStyle w:val="Betarp"/>
              <w:spacing w:line="276" w:lineRule="auto"/>
              <w:rPr>
                <w:rFonts w:asciiTheme="majorBidi" w:hAnsiTheme="majorBidi" w:cstheme="majorBidi"/>
                <w:szCs w:val="24"/>
              </w:rPr>
            </w:pPr>
            <w:r>
              <w:rPr>
                <w:rFonts w:asciiTheme="majorBidi" w:hAnsiTheme="majorBidi" w:cstheme="majorBidi"/>
                <w:szCs w:val="24"/>
              </w:rPr>
              <w:t>Gėlyno plotas, m²</w:t>
            </w:r>
          </w:p>
        </w:tc>
      </w:tr>
      <w:tr w:rsidR="000C61E9" w14:paraId="65C6F59B" w14:textId="77777777" w:rsidTr="00480B7C">
        <w:tc>
          <w:tcPr>
            <w:tcW w:w="648" w:type="dxa"/>
            <w:tcBorders>
              <w:top w:val="single" w:sz="4" w:space="0" w:color="auto"/>
              <w:left w:val="single" w:sz="4" w:space="0" w:color="auto"/>
              <w:bottom w:val="single" w:sz="4" w:space="0" w:color="auto"/>
              <w:right w:val="single" w:sz="4" w:space="0" w:color="auto"/>
            </w:tcBorders>
            <w:hideMark/>
          </w:tcPr>
          <w:p w14:paraId="49B0F876" w14:textId="77777777" w:rsidR="000C61E9" w:rsidRDefault="000C61E9">
            <w:pPr>
              <w:pStyle w:val="Betarp"/>
              <w:spacing w:line="276" w:lineRule="auto"/>
              <w:rPr>
                <w:rFonts w:asciiTheme="majorBidi" w:hAnsiTheme="majorBidi" w:cstheme="majorBidi"/>
                <w:szCs w:val="24"/>
              </w:rPr>
            </w:pPr>
            <w:r>
              <w:rPr>
                <w:rFonts w:asciiTheme="majorBidi" w:hAnsiTheme="majorBidi" w:cstheme="majorBidi"/>
                <w:szCs w:val="24"/>
              </w:rPr>
              <w:t>1.</w:t>
            </w:r>
          </w:p>
        </w:tc>
        <w:tc>
          <w:tcPr>
            <w:tcW w:w="7144" w:type="dxa"/>
            <w:tcBorders>
              <w:top w:val="single" w:sz="4" w:space="0" w:color="auto"/>
              <w:left w:val="single" w:sz="4" w:space="0" w:color="auto"/>
              <w:bottom w:val="single" w:sz="4" w:space="0" w:color="auto"/>
              <w:right w:val="single" w:sz="4" w:space="0" w:color="auto"/>
            </w:tcBorders>
            <w:hideMark/>
          </w:tcPr>
          <w:p w14:paraId="25389A1D" w14:textId="77777777" w:rsidR="000C61E9" w:rsidRDefault="000C61E9">
            <w:pPr>
              <w:pStyle w:val="Betarp"/>
              <w:spacing w:line="276" w:lineRule="auto"/>
              <w:rPr>
                <w:rFonts w:asciiTheme="majorBidi" w:hAnsiTheme="majorBidi" w:cstheme="majorBidi"/>
                <w:szCs w:val="24"/>
              </w:rPr>
            </w:pPr>
            <w:r>
              <w:rPr>
                <w:rFonts w:asciiTheme="majorBidi" w:hAnsiTheme="majorBidi" w:cstheme="majorBidi"/>
                <w:szCs w:val="24"/>
              </w:rPr>
              <w:t>Gėlynai Vienuolyno g. ‚“Kaspinas“</w:t>
            </w:r>
          </w:p>
        </w:tc>
        <w:tc>
          <w:tcPr>
            <w:tcW w:w="1955" w:type="dxa"/>
            <w:tcBorders>
              <w:top w:val="single" w:sz="4" w:space="0" w:color="auto"/>
              <w:left w:val="single" w:sz="4" w:space="0" w:color="auto"/>
              <w:bottom w:val="single" w:sz="4" w:space="0" w:color="auto"/>
              <w:right w:val="single" w:sz="4" w:space="0" w:color="auto"/>
            </w:tcBorders>
            <w:hideMark/>
          </w:tcPr>
          <w:p w14:paraId="077D1CCF" w14:textId="77777777" w:rsidR="000C61E9" w:rsidRDefault="000C61E9">
            <w:pPr>
              <w:pStyle w:val="Betarp"/>
              <w:spacing w:line="276" w:lineRule="auto"/>
              <w:jc w:val="center"/>
              <w:rPr>
                <w:rFonts w:asciiTheme="majorBidi" w:hAnsiTheme="majorBidi" w:cstheme="majorBidi"/>
                <w:szCs w:val="24"/>
              </w:rPr>
            </w:pPr>
            <w:r>
              <w:rPr>
                <w:rFonts w:asciiTheme="majorBidi" w:hAnsiTheme="majorBidi" w:cstheme="majorBidi"/>
                <w:szCs w:val="24"/>
              </w:rPr>
              <w:t>55</w:t>
            </w:r>
          </w:p>
        </w:tc>
      </w:tr>
      <w:tr w:rsidR="000C61E9" w14:paraId="3BD4BC7B" w14:textId="77777777" w:rsidTr="00480B7C">
        <w:tc>
          <w:tcPr>
            <w:tcW w:w="648" w:type="dxa"/>
            <w:tcBorders>
              <w:top w:val="single" w:sz="4" w:space="0" w:color="auto"/>
              <w:left w:val="single" w:sz="4" w:space="0" w:color="auto"/>
              <w:bottom w:val="single" w:sz="4" w:space="0" w:color="auto"/>
              <w:right w:val="single" w:sz="4" w:space="0" w:color="auto"/>
            </w:tcBorders>
            <w:hideMark/>
          </w:tcPr>
          <w:p w14:paraId="1CC9354B" w14:textId="77777777" w:rsidR="000C61E9" w:rsidRDefault="000C61E9">
            <w:pPr>
              <w:pStyle w:val="Betarp"/>
              <w:spacing w:line="276" w:lineRule="auto"/>
              <w:rPr>
                <w:rFonts w:asciiTheme="majorBidi" w:hAnsiTheme="majorBidi" w:cstheme="majorBidi"/>
                <w:szCs w:val="24"/>
              </w:rPr>
            </w:pPr>
            <w:r>
              <w:rPr>
                <w:rFonts w:asciiTheme="majorBidi" w:hAnsiTheme="majorBidi" w:cstheme="majorBidi"/>
                <w:szCs w:val="24"/>
              </w:rPr>
              <w:t>2.</w:t>
            </w:r>
          </w:p>
        </w:tc>
        <w:tc>
          <w:tcPr>
            <w:tcW w:w="7144" w:type="dxa"/>
            <w:tcBorders>
              <w:top w:val="single" w:sz="4" w:space="0" w:color="auto"/>
              <w:left w:val="single" w:sz="4" w:space="0" w:color="auto"/>
              <w:bottom w:val="single" w:sz="4" w:space="0" w:color="auto"/>
              <w:right w:val="single" w:sz="4" w:space="0" w:color="auto"/>
            </w:tcBorders>
            <w:hideMark/>
          </w:tcPr>
          <w:p w14:paraId="6E0E4CFE" w14:textId="77777777" w:rsidR="000C61E9" w:rsidRDefault="000C61E9">
            <w:pPr>
              <w:pStyle w:val="Betarp"/>
              <w:spacing w:line="276" w:lineRule="auto"/>
              <w:rPr>
                <w:rFonts w:asciiTheme="majorBidi" w:hAnsiTheme="majorBidi" w:cstheme="majorBidi"/>
                <w:szCs w:val="24"/>
              </w:rPr>
            </w:pPr>
            <w:r>
              <w:rPr>
                <w:rFonts w:asciiTheme="majorBidi" w:hAnsiTheme="majorBidi" w:cstheme="majorBidi"/>
                <w:szCs w:val="24"/>
              </w:rPr>
              <w:t>Gėlinės (apvalios)</w:t>
            </w:r>
          </w:p>
        </w:tc>
        <w:tc>
          <w:tcPr>
            <w:tcW w:w="1955" w:type="dxa"/>
            <w:tcBorders>
              <w:top w:val="single" w:sz="4" w:space="0" w:color="auto"/>
              <w:left w:val="single" w:sz="4" w:space="0" w:color="auto"/>
              <w:bottom w:val="single" w:sz="4" w:space="0" w:color="auto"/>
              <w:right w:val="single" w:sz="4" w:space="0" w:color="auto"/>
            </w:tcBorders>
            <w:hideMark/>
          </w:tcPr>
          <w:p w14:paraId="35ACA8CE" w14:textId="77777777" w:rsidR="000C61E9" w:rsidRDefault="000C61E9">
            <w:pPr>
              <w:pStyle w:val="Betarp"/>
              <w:spacing w:line="276" w:lineRule="auto"/>
              <w:jc w:val="center"/>
              <w:rPr>
                <w:rFonts w:asciiTheme="majorBidi" w:hAnsiTheme="majorBidi" w:cstheme="majorBidi"/>
                <w:szCs w:val="24"/>
              </w:rPr>
            </w:pPr>
            <w:r>
              <w:rPr>
                <w:rFonts w:asciiTheme="majorBidi" w:hAnsiTheme="majorBidi" w:cstheme="majorBidi"/>
                <w:szCs w:val="24"/>
              </w:rPr>
              <w:t>18</w:t>
            </w:r>
          </w:p>
        </w:tc>
      </w:tr>
      <w:tr w:rsidR="000C61E9" w14:paraId="437EFA25" w14:textId="77777777" w:rsidTr="00480B7C">
        <w:tc>
          <w:tcPr>
            <w:tcW w:w="648" w:type="dxa"/>
            <w:tcBorders>
              <w:top w:val="single" w:sz="4" w:space="0" w:color="auto"/>
              <w:left w:val="single" w:sz="4" w:space="0" w:color="auto"/>
              <w:bottom w:val="single" w:sz="4" w:space="0" w:color="auto"/>
              <w:right w:val="single" w:sz="4" w:space="0" w:color="auto"/>
            </w:tcBorders>
            <w:hideMark/>
          </w:tcPr>
          <w:p w14:paraId="6B4F85C2" w14:textId="77777777" w:rsidR="000C61E9" w:rsidRDefault="000C61E9">
            <w:pPr>
              <w:pStyle w:val="Betarp"/>
              <w:spacing w:line="276" w:lineRule="auto"/>
              <w:rPr>
                <w:rFonts w:asciiTheme="majorBidi" w:hAnsiTheme="majorBidi" w:cstheme="majorBidi"/>
                <w:szCs w:val="24"/>
              </w:rPr>
            </w:pPr>
            <w:r>
              <w:rPr>
                <w:rFonts w:asciiTheme="majorBidi" w:hAnsiTheme="majorBidi" w:cstheme="majorBidi"/>
                <w:szCs w:val="24"/>
              </w:rPr>
              <w:t>3.</w:t>
            </w:r>
          </w:p>
        </w:tc>
        <w:tc>
          <w:tcPr>
            <w:tcW w:w="7144" w:type="dxa"/>
            <w:tcBorders>
              <w:top w:val="single" w:sz="4" w:space="0" w:color="auto"/>
              <w:left w:val="single" w:sz="4" w:space="0" w:color="auto"/>
              <w:bottom w:val="single" w:sz="4" w:space="0" w:color="auto"/>
              <w:right w:val="single" w:sz="4" w:space="0" w:color="auto"/>
            </w:tcBorders>
            <w:hideMark/>
          </w:tcPr>
          <w:p w14:paraId="64CB63D4" w14:textId="77777777" w:rsidR="000C61E9" w:rsidRDefault="000C61E9">
            <w:pPr>
              <w:pStyle w:val="Betarp"/>
              <w:spacing w:line="276" w:lineRule="auto"/>
              <w:rPr>
                <w:rFonts w:asciiTheme="majorBidi" w:hAnsiTheme="majorBidi" w:cstheme="majorBidi"/>
                <w:szCs w:val="24"/>
              </w:rPr>
            </w:pPr>
            <w:r>
              <w:rPr>
                <w:rFonts w:asciiTheme="majorBidi" w:hAnsiTheme="majorBidi" w:cstheme="majorBidi"/>
                <w:szCs w:val="24"/>
              </w:rPr>
              <w:t>Gėlinės (kvadratinės)</w:t>
            </w:r>
          </w:p>
        </w:tc>
        <w:tc>
          <w:tcPr>
            <w:tcW w:w="1955" w:type="dxa"/>
            <w:tcBorders>
              <w:top w:val="single" w:sz="4" w:space="0" w:color="auto"/>
              <w:left w:val="single" w:sz="4" w:space="0" w:color="auto"/>
              <w:bottom w:val="single" w:sz="4" w:space="0" w:color="auto"/>
              <w:right w:val="single" w:sz="4" w:space="0" w:color="auto"/>
            </w:tcBorders>
            <w:hideMark/>
          </w:tcPr>
          <w:p w14:paraId="69C19BB2" w14:textId="77777777" w:rsidR="000C61E9" w:rsidRDefault="000C61E9">
            <w:pPr>
              <w:pStyle w:val="Betarp"/>
              <w:spacing w:line="276" w:lineRule="auto"/>
              <w:jc w:val="center"/>
              <w:rPr>
                <w:rFonts w:asciiTheme="majorBidi" w:hAnsiTheme="majorBidi" w:cstheme="majorBidi"/>
                <w:szCs w:val="24"/>
              </w:rPr>
            </w:pPr>
            <w:r>
              <w:rPr>
                <w:rFonts w:asciiTheme="majorBidi" w:hAnsiTheme="majorBidi" w:cstheme="majorBidi"/>
                <w:szCs w:val="24"/>
              </w:rPr>
              <w:t>10</w:t>
            </w:r>
          </w:p>
        </w:tc>
      </w:tr>
      <w:tr w:rsidR="000C61E9" w14:paraId="74A8A744" w14:textId="77777777" w:rsidTr="00480B7C">
        <w:tc>
          <w:tcPr>
            <w:tcW w:w="648" w:type="dxa"/>
            <w:tcBorders>
              <w:top w:val="single" w:sz="4" w:space="0" w:color="auto"/>
              <w:left w:val="single" w:sz="4" w:space="0" w:color="auto"/>
              <w:bottom w:val="single" w:sz="4" w:space="0" w:color="auto"/>
              <w:right w:val="single" w:sz="4" w:space="0" w:color="auto"/>
            </w:tcBorders>
            <w:hideMark/>
          </w:tcPr>
          <w:p w14:paraId="794F284B" w14:textId="77777777" w:rsidR="000C61E9" w:rsidRDefault="000C61E9">
            <w:pPr>
              <w:pStyle w:val="Betarp"/>
              <w:spacing w:line="276" w:lineRule="auto"/>
              <w:rPr>
                <w:rFonts w:asciiTheme="majorBidi" w:hAnsiTheme="majorBidi" w:cstheme="majorBidi"/>
                <w:szCs w:val="24"/>
              </w:rPr>
            </w:pPr>
            <w:r>
              <w:rPr>
                <w:rFonts w:asciiTheme="majorBidi" w:hAnsiTheme="majorBidi" w:cstheme="majorBidi"/>
                <w:szCs w:val="24"/>
              </w:rPr>
              <w:t>4.</w:t>
            </w:r>
          </w:p>
        </w:tc>
        <w:tc>
          <w:tcPr>
            <w:tcW w:w="7144" w:type="dxa"/>
            <w:tcBorders>
              <w:top w:val="single" w:sz="4" w:space="0" w:color="auto"/>
              <w:left w:val="single" w:sz="4" w:space="0" w:color="auto"/>
              <w:bottom w:val="single" w:sz="4" w:space="0" w:color="auto"/>
              <w:right w:val="single" w:sz="4" w:space="0" w:color="auto"/>
            </w:tcBorders>
            <w:hideMark/>
          </w:tcPr>
          <w:p w14:paraId="6CC9B0B1" w14:textId="2D5AC76F" w:rsidR="000C61E9" w:rsidRDefault="000C61E9">
            <w:pPr>
              <w:pStyle w:val="Betarp"/>
              <w:spacing w:line="276" w:lineRule="auto"/>
              <w:rPr>
                <w:rFonts w:asciiTheme="majorBidi" w:hAnsiTheme="majorBidi" w:cstheme="majorBidi"/>
                <w:szCs w:val="24"/>
              </w:rPr>
            </w:pPr>
            <w:r>
              <w:rPr>
                <w:rFonts w:asciiTheme="majorBidi" w:hAnsiTheme="majorBidi" w:cstheme="majorBidi"/>
                <w:szCs w:val="24"/>
              </w:rPr>
              <w:t>Gėlyna</w:t>
            </w:r>
            <w:r w:rsidR="00480B7C">
              <w:rPr>
                <w:rFonts w:asciiTheme="majorBidi" w:hAnsiTheme="majorBidi" w:cstheme="majorBidi"/>
                <w:szCs w:val="24"/>
              </w:rPr>
              <w:t>i</w:t>
            </w:r>
            <w:r>
              <w:rPr>
                <w:rFonts w:asciiTheme="majorBidi" w:hAnsiTheme="majorBidi" w:cstheme="majorBidi"/>
                <w:szCs w:val="24"/>
              </w:rPr>
              <w:t xml:space="preserve"> Vienuolyno g. </w:t>
            </w:r>
            <w:r w:rsidR="00480B7C">
              <w:rPr>
                <w:rFonts w:asciiTheme="majorBidi" w:hAnsiTheme="majorBidi" w:cstheme="majorBidi"/>
                <w:szCs w:val="24"/>
              </w:rPr>
              <w:t xml:space="preserve">(dalis gėlyno sodinama vienmetėmis gėlėmis) </w:t>
            </w:r>
          </w:p>
        </w:tc>
        <w:tc>
          <w:tcPr>
            <w:tcW w:w="1955" w:type="dxa"/>
            <w:tcBorders>
              <w:top w:val="single" w:sz="4" w:space="0" w:color="auto"/>
              <w:left w:val="single" w:sz="4" w:space="0" w:color="auto"/>
              <w:bottom w:val="single" w:sz="4" w:space="0" w:color="auto"/>
              <w:right w:val="single" w:sz="4" w:space="0" w:color="auto"/>
            </w:tcBorders>
            <w:hideMark/>
          </w:tcPr>
          <w:p w14:paraId="108C626D" w14:textId="7969A640" w:rsidR="000C61E9" w:rsidRDefault="00480B7C">
            <w:pPr>
              <w:pStyle w:val="Betarp"/>
              <w:spacing w:line="276" w:lineRule="auto"/>
              <w:jc w:val="center"/>
              <w:rPr>
                <w:rFonts w:asciiTheme="majorBidi" w:hAnsiTheme="majorBidi" w:cstheme="majorBidi"/>
                <w:szCs w:val="24"/>
              </w:rPr>
            </w:pPr>
            <w:r>
              <w:rPr>
                <w:rFonts w:asciiTheme="majorBidi" w:hAnsiTheme="majorBidi" w:cstheme="majorBidi"/>
                <w:szCs w:val="24"/>
              </w:rPr>
              <w:t>62</w:t>
            </w:r>
          </w:p>
        </w:tc>
      </w:tr>
      <w:tr w:rsidR="000C61E9" w14:paraId="5EC82082" w14:textId="77777777" w:rsidTr="00480B7C">
        <w:tc>
          <w:tcPr>
            <w:tcW w:w="648" w:type="dxa"/>
            <w:tcBorders>
              <w:top w:val="single" w:sz="4" w:space="0" w:color="auto"/>
              <w:left w:val="single" w:sz="4" w:space="0" w:color="auto"/>
              <w:bottom w:val="single" w:sz="4" w:space="0" w:color="auto"/>
              <w:right w:val="single" w:sz="4" w:space="0" w:color="auto"/>
            </w:tcBorders>
            <w:hideMark/>
          </w:tcPr>
          <w:p w14:paraId="3C1E24C3" w14:textId="77777777" w:rsidR="000C61E9" w:rsidRDefault="000C61E9">
            <w:pPr>
              <w:pStyle w:val="Betarp"/>
              <w:spacing w:line="276" w:lineRule="auto"/>
              <w:rPr>
                <w:rFonts w:asciiTheme="majorBidi" w:hAnsiTheme="majorBidi" w:cstheme="majorBidi"/>
                <w:szCs w:val="24"/>
              </w:rPr>
            </w:pPr>
            <w:r>
              <w:rPr>
                <w:rFonts w:asciiTheme="majorBidi" w:hAnsiTheme="majorBidi" w:cstheme="majorBidi"/>
                <w:szCs w:val="24"/>
              </w:rPr>
              <w:t>6.</w:t>
            </w:r>
          </w:p>
        </w:tc>
        <w:tc>
          <w:tcPr>
            <w:tcW w:w="7144" w:type="dxa"/>
            <w:tcBorders>
              <w:top w:val="single" w:sz="4" w:space="0" w:color="auto"/>
              <w:left w:val="single" w:sz="4" w:space="0" w:color="auto"/>
              <w:bottom w:val="single" w:sz="4" w:space="0" w:color="auto"/>
              <w:right w:val="single" w:sz="4" w:space="0" w:color="auto"/>
            </w:tcBorders>
            <w:hideMark/>
          </w:tcPr>
          <w:p w14:paraId="6B751C7C" w14:textId="77777777" w:rsidR="000C61E9" w:rsidRDefault="000C61E9">
            <w:pPr>
              <w:pStyle w:val="Betarp"/>
              <w:spacing w:line="276" w:lineRule="auto"/>
              <w:rPr>
                <w:rFonts w:asciiTheme="majorBidi" w:hAnsiTheme="majorBidi" w:cstheme="majorBidi"/>
                <w:szCs w:val="24"/>
              </w:rPr>
            </w:pPr>
            <w:r>
              <w:rPr>
                <w:rFonts w:asciiTheme="majorBidi" w:hAnsiTheme="majorBidi" w:cstheme="majorBidi"/>
                <w:szCs w:val="24"/>
              </w:rPr>
              <w:t>Kiti seniūnijos nurodyti gėlynai</w:t>
            </w:r>
          </w:p>
        </w:tc>
        <w:tc>
          <w:tcPr>
            <w:tcW w:w="1955" w:type="dxa"/>
            <w:tcBorders>
              <w:top w:val="single" w:sz="4" w:space="0" w:color="auto"/>
              <w:left w:val="single" w:sz="4" w:space="0" w:color="auto"/>
              <w:bottom w:val="single" w:sz="4" w:space="0" w:color="auto"/>
              <w:right w:val="single" w:sz="4" w:space="0" w:color="auto"/>
            </w:tcBorders>
            <w:hideMark/>
          </w:tcPr>
          <w:p w14:paraId="06D2C47A" w14:textId="77777777" w:rsidR="000C61E9" w:rsidRDefault="000C61E9">
            <w:pPr>
              <w:pStyle w:val="Betarp"/>
              <w:spacing w:line="276" w:lineRule="auto"/>
              <w:jc w:val="center"/>
              <w:rPr>
                <w:rFonts w:asciiTheme="majorBidi" w:hAnsiTheme="majorBidi" w:cstheme="majorBidi"/>
                <w:szCs w:val="24"/>
              </w:rPr>
            </w:pPr>
            <w:r>
              <w:rPr>
                <w:rFonts w:asciiTheme="majorBidi" w:hAnsiTheme="majorBidi" w:cstheme="majorBidi"/>
                <w:szCs w:val="24"/>
              </w:rPr>
              <w:t>10</w:t>
            </w:r>
          </w:p>
        </w:tc>
      </w:tr>
      <w:tr w:rsidR="000C61E9" w14:paraId="4452C8F8" w14:textId="77777777" w:rsidTr="00480B7C">
        <w:tc>
          <w:tcPr>
            <w:tcW w:w="648" w:type="dxa"/>
            <w:tcBorders>
              <w:top w:val="single" w:sz="4" w:space="0" w:color="auto"/>
              <w:left w:val="single" w:sz="4" w:space="0" w:color="auto"/>
              <w:bottom w:val="single" w:sz="4" w:space="0" w:color="auto"/>
              <w:right w:val="single" w:sz="4" w:space="0" w:color="auto"/>
            </w:tcBorders>
          </w:tcPr>
          <w:p w14:paraId="3E94112A" w14:textId="77777777" w:rsidR="000C61E9" w:rsidRDefault="000C61E9">
            <w:pPr>
              <w:pStyle w:val="Betarp"/>
              <w:spacing w:line="276" w:lineRule="auto"/>
              <w:rPr>
                <w:rFonts w:asciiTheme="majorBidi" w:hAnsiTheme="majorBidi" w:cstheme="majorBidi"/>
                <w:szCs w:val="24"/>
              </w:rPr>
            </w:pPr>
          </w:p>
        </w:tc>
        <w:tc>
          <w:tcPr>
            <w:tcW w:w="7144" w:type="dxa"/>
            <w:tcBorders>
              <w:top w:val="single" w:sz="4" w:space="0" w:color="auto"/>
              <w:left w:val="single" w:sz="4" w:space="0" w:color="auto"/>
              <w:bottom w:val="single" w:sz="4" w:space="0" w:color="auto"/>
              <w:right w:val="single" w:sz="4" w:space="0" w:color="auto"/>
            </w:tcBorders>
            <w:hideMark/>
          </w:tcPr>
          <w:p w14:paraId="51634E5A" w14:textId="77777777" w:rsidR="000C61E9" w:rsidRDefault="000C61E9">
            <w:pPr>
              <w:pStyle w:val="Betarp"/>
              <w:spacing w:line="276" w:lineRule="auto"/>
              <w:jc w:val="right"/>
              <w:rPr>
                <w:rFonts w:asciiTheme="majorBidi" w:hAnsiTheme="majorBidi" w:cstheme="majorBidi"/>
                <w:szCs w:val="24"/>
              </w:rPr>
            </w:pPr>
            <w:r>
              <w:rPr>
                <w:rFonts w:asciiTheme="majorBidi" w:hAnsiTheme="majorBidi" w:cstheme="majorBidi"/>
                <w:szCs w:val="24"/>
              </w:rPr>
              <w:t>Iš viso:</w:t>
            </w:r>
          </w:p>
        </w:tc>
        <w:tc>
          <w:tcPr>
            <w:tcW w:w="1955" w:type="dxa"/>
            <w:tcBorders>
              <w:top w:val="single" w:sz="4" w:space="0" w:color="auto"/>
              <w:left w:val="single" w:sz="4" w:space="0" w:color="auto"/>
              <w:bottom w:val="single" w:sz="4" w:space="0" w:color="auto"/>
              <w:right w:val="single" w:sz="4" w:space="0" w:color="auto"/>
            </w:tcBorders>
            <w:hideMark/>
          </w:tcPr>
          <w:p w14:paraId="69C1A138" w14:textId="77777777" w:rsidR="000C61E9" w:rsidRDefault="000C61E9">
            <w:pPr>
              <w:pStyle w:val="Betarp"/>
              <w:spacing w:line="276" w:lineRule="auto"/>
              <w:jc w:val="center"/>
              <w:rPr>
                <w:rFonts w:asciiTheme="majorBidi" w:hAnsiTheme="majorBidi" w:cstheme="majorBidi"/>
                <w:szCs w:val="24"/>
              </w:rPr>
            </w:pPr>
            <w:r>
              <w:rPr>
                <w:rFonts w:asciiTheme="majorBidi" w:hAnsiTheme="majorBidi" w:cstheme="majorBidi"/>
                <w:szCs w:val="24"/>
              </w:rPr>
              <w:t>155</w:t>
            </w:r>
          </w:p>
        </w:tc>
      </w:tr>
    </w:tbl>
    <w:p w14:paraId="36F4B3F3" w14:textId="7B861624" w:rsidR="000C61E9" w:rsidRDefault="000C61E9" w:rsidP="00B9672C">
      <w:pPr>
        <w:pStyle w:val="Betarp"/>
        <w:jc w:val="both"/>
        <w:rPr>
          <w:rFonts w:asciiTheme="majorBidi" w:hAnsiTheme="majorBidi" w:cstheme="majorBidi"/>
          <w:szCs w:val="24"/>
        </w:rPr>
      </w:pPr>
      <w:r>
        <w:rPr>
          <w:rFonts w:asciiTheme="majorBidi" w:hAnsiTheme="majorBidi" w:cstheme="majorBidi"/>
          <w:szCs w:val="24"/>
        </w:rPr>
        <w:t xml:space="preserve">           </w:t>
      </w:r>
      <w:r w:rsidR="002811A3">
        <w:rPr>
          <w:rFonts w:asciiTheme="majorBidi" w:hAnsiTheme="majorBidi" w:cstheme="majorBidi"/>
          <w:szCs w:val="24"/>
        </w:rPr>
        <w:t xml:space="preserve">  </w:t>
      </w:r>
      <w:r>
        <w:rPr>
          <w:rFonts w:asciiTheme="majorBidi" w:hAnsiTheme="majorBidi" w:cstheme="majorBidi"/>
          <w:szCs w:val="24"/>
        </w:rPr>
        <w:t xml:space="preserve"> 3.</w:t>
      </w:r>
      <w:r w:rsidR="001C510A">
        <w:rPr>
          <w:rFonts w:asciiTheme="majorBidi" w:hAnsiTheme="majorBidi" w:cstheme="majorBidi"/>
          <w:szCs w:val="24"/>
        </w:rPr>
        <w:t>2</w:t>
      </w:r>
      <w:r>
        <w:rPr>
          <w:rFonts w:asciiTheme="majorBidi" w:hAnsiTheme="majorBidi" w:cstheme="majorBidi"/>
          <w:szCs w:val="24"/>
        </w:rPr>
        <w:t>.</w:t>
      </w:r>
      <w:r w:rsidR="00480B7C">
        <w:rPr>
          <w:rFonts w:asciiTheme="majorBidi" w:hAnsiTheme="majorBidi" w:cstheme="majorBidi"/>
          <w:szCs w:val="24"/>
        </w:rPr>
        <w:t>6</w:t>
      </w:r>
      <w:r>
        <w:rPr>
          <w:rFonts w:asciiTheme="majorBidi" w:hAnsiTheme="majorBidi" w:cstheme="majorBidi"/>
          <w:szCs w:val="24"/>
        </w:rPr>
        <w:t xml:space="preserve">. </w:t>
      </w:r>
      <w:r>
        <w:rPr>
          <w:rFonts w:asciiTheme="majorBidi" w:hAnsiTheme="majorBidi" w:cstheme="majorBidi"/>
          <w:bCs/>
          <w:szCs w:val="24"/>
        </w:rPr>
        <w:t>Sodinimo plotuose susidariusios atliekos (kompostuojamos ir kitos atliekos) sukraunamos į maišus ir</w:t>
      </w:r>
      <w:r>
        <w:rPr>
          <w:rFonts w:asciiTheme="majorBidi" w:hAnsiTheme="majorBidi" w:cstheme="majorBidi"/>
          <w:szCs w:val="24"/>
        </w:rPr>
        <w:t xml:space="preserve"> tiekėjo išgabenamos iš sodinimo plotų. Atliekos privalo būti priduodamos ir tvarkomos tiekėjo lėšomis pagal Ukmergės rajono savivaldybės  komunalinių atliekų tvarkymo taisykles ir kitus teisės aktus, reglamentuojančius atliekų tvarkymą.</w:t>
      </w:r>
    </w:p>
    <w:p w14:paraId="64A853A8" w14:textId="7A64208D" w:rsidR="000C61E9" w:rsidRDefault="000C61E9" w:rsidP="00B9672C">
      <w:pPr>
        <w:pStyle w:val="Betarp"/>
        <w:jc w:val="both"/>
        <w:rPr>
          <w:rFonts w:asciiTheme="majorBidi" w:hAnsiTheme="majorBidi" w:cstheme="majorBidi"/>
          <w:szCs w:val="24"/>
        </w:rPr>
      </w:pPr>
      <w:r>
        <w:rPr>
          <w:rFonts w:asciiTheme="majorBidi" w:hAnsiTheme="majorBidi" w:cstheme="majorBidi"/>
          <w:szCs w:val="24"/>
        </w:rPr>
        <w:t xml:space="preserve">             </w:t>
      </w:r>
      <w:r w:rsidR="0005508B">
        <w:rPr>
          <w:rFonts w:asciiTheme="majorBidi" w:hAnsiTheme="majorBidi" w:cstheme="majorBidi"/>
          <w:szCs w:val="24"/>
        </w:rPr>
        <w:t xml:space="preserve"> </w:t>
      </w:r>
      <w:r>
        <w:rPr>
          <w:rFonts w:asciiTheme="majorBidi" w:hAnsiTheme="majorBidi" w:cstheme="majorBidi"/>
          <w:szCs w:val="24"/>
        </w:rPr>
        <w:t>3.</w:t>
      </w:r>
      <w:r w:rsidR="001C510A">
        <w:rPr>
          <w:rFonts w:asciiTheme="majorBidi" w:hAnsiTheme="majorBidi" w:cstheme="majorBidi"/>
          <w:szCs w:val="24"/>
        </w:rPr>
        <w:t>2</w:t>
      </w:r>
      <w:r>
        <w:rPr>
          <w:rFonts w:asciiTheme="majorBidi" w:hAnsiTheme="majorBidi" w:cstheme="majorBidi"/>
          <w:szCs w:val="24"/>
        </w:rPr>
        <w:t>.</w:t>
      </w:r>
      <w:r w:rsidR="0005508B">
        <w:rPr>
          <w:rFonts w:asciiTheme="majorBidi" w:hAnsiTheme="majorBidi" w:cstheme="majorBidi"/>
          <w:szCs w:val="24"/>
        </w:rPr>
        <w:t>7</w:t>
      </w:r>
      <w:r>
        <w:rPr>
          <w:rFonts w:asciiTheme="majorBidi" w:hAnsiTheme="majorBidi" w:cstheme="majorBidi"/>
          <w:szCs w:val="24"/>
        </w:rPr>
        <w:t xml:space="preserve">. Po sodinimo darbų aplinka apie kiekvieną gėlyną sutvarkoma: apšluojami, nuplaunami suteršti </w:t>
      </w:r>
      <w:proofErr w:type="spellStart"/>
      <w:r>
        <w:rPr>
          <w:rFonts w:asciiTheme="majorBidi" w:hAnsiTheme="majorBidi" w:cstheme="majorBidi"/>
          <w:szCs w:val="24"/>
        </w:rPr>
        <w:t>borteliai</w:t>
      </w:r>
      <w:proofErr w:type="spellEnd"/>
      <w:r>
        <w:rPr>
          <w:rFonts w:asciiTheme="majorBidi" w:hAnsiTheme="majorBidi" w:cstheme="majorBidi"/>
          <w:szCs w:val="24"/>
        </w:rPr>
        <w:t>, plytelės.</w:t>
      </w:r>
    </w:p>
    <w:p w14:paraId="30FFAAB2" w14:textId="1F64A30A" w:rsidR="00504B9D" w:rsidRDefault="0005508B" w:rsidP="00504B9D">
      <w:pPr>
        <w:pStyle w:val="Betarp"/>
        <w:jc w:val="both"/>
        <w:rPr>
          <w:rFonts w:asciiTheme="majorBidi" w:hAnsiTheme="majorBidi" w:cstheme="majorBidi"/>
          <w:szCs w:val="24"/>
          <w:lang w:val="x-none"/>
        </w:rPr>
      </w:pPr>
      <w:r>
        <w:rPr>
          <w:rFonts w:asciiTheme="majorBidi" w:hAnsiTheme="majorBidi" w:cstheme="majorBidi"/>
          <w:szCs w:val="24"/>
          <w:lang w:val="x-none"/>
        </w:rPr>
        <w:lastRenderedPageBreak/>
        <w:t xml:space="preserve">             3.2.8. Daugiamečių </w:t>
      </w:r>
      <w:r w:rsidRPr="001E1B82">
        <w:rPr>
          <w:rFonts w:asciiTheme="majorBidi" w:hAnsiTheme="majorBidi" w:cstheme="majorBidi"/>
          <w:szCs w:val="24"/>
          <w:lang w:val="x-none"/>
        </w:rPr>
        <w:t>dekoratyvini</w:t>
      </w:r>
      <w:r>
        <w:rPr>
          <w:rFonts w:asciiTheme="majorBidi" w:hAnsiTheme="majorBidi" w:cstheme="majorBidi"/>
          <w:szCs w:val="24"/>
          <w:lang w:val="x-none"/>
        </w:rPr>
        <w:t>ų</w:t>
      </w:r>
      <w:r w:rsidRPr="001E1B82">
        <w:rPr>
          <w:rFonts w:asciiTheme="majorBidi" w:hAnsiTheme="majorBidi" w:cstheme="majorBidi"/>
          <w:szCs w:val="24"/>
          <w:lang w:val="x-none"/>
        </w:rPr>
        <w:t xml:space="preserve"> augal</w:t>
      </w:r>
      <w:r>
        <w:rPr>
          <w:rFonts w:asciiTheme="majorBidi" w:hAnsiTheme="majorBidi" w:cstheme="majorBidi"/>
          <w:szCs w:val="24"/>
          <w:lang w:val="x-none"/>
        </w:rPr>
        <w:t>ų</w:t>
      </w:r>
      <w:r w:rsidRPr="001E1B82">
        <w:rPr>
          <w:rFonts w:asciiTheme="majorBidi" w:hAnsiTheme="majorBidi" w:cstheme="majorBidi"/>
          <w:szCs w:val="24"/>
          <w:lang w:val="x-none"/>
        </w:rPr>
        <w:t xml:space="preserve"> (krūm</w:t>
      </w:r>
      <w:r>
        <w:rPr>
          <w:rFonts w:asciiTheme="majorBidi" w:hAnsiTheme="majorBidi" w:cstheme="majorBidi"/>
          <w:szCs w:val="24"/>
          <w:lang w:val="x-none"/>
        </w:rPr>
        <w:t xml:space="preserve">ų, </w:t>
      </w:r>
      <w:r w:rsidRPr="001E1B82">
        <w:rPr>
          <w:rFonts w:asciiTheme="majorBidi" w:hAnsiTheme="majorBidi" w:cstheme="majorBidi"/>
          <w:szCs w:val="24"/>
          <w:lang w:val="x-none"/>
        </w:rPr>
        <w:t>medeli</w:t>
      </w:r>
      <w:r>
        <w:rPr>
          <w:rFonts w:asciiTheme="majorBidi" w:hAnsiTheme="majorBidi" w:cstheme="majorBidi"/>
          <w:szCs w:val="24"/>
          <w:lang w:val="x-none"/>
        </w:rPr>
        <w:t xml:space="preserve">ų ir. kt. </w:t>
      </w:r>
      <w:r w:rsidRPr="001E1B82">
        <w:rPr>
          <w:rFonts w:asciiTheme="majorBidi" w:hAnsiTheme="majorBidi" w:cstheme="majorBidi"/>
          <w:szCs w:val="24"/>
          <w:lang w:val="x-none"/>
        </w:rPr>
        <w:t>) sodinimas: sodinimo vietų žymėjimas ir paruošimas, augalų paruošimas sodinimui, sodinimas, esant reikalui kuoliukų sukalimas ir augalų pririšimas</w:t>
      </w:r>
      <w:r>
        <w:rPr>
          <w:rFonts w:asciiTheme="majorBidi" w:hAnsiTheme="majorBidi" w:cstheme="majorBidi"/>
          <w:szCs w:val="24"/>
          <w:lang w:val="x-none"/>
        </w:rPr>
        <w:t>.</w:t>
      </w:r>
    </w:p>
    <w:p w14:paraId="610B1239" w14:textId="09911F26" w:rsidR="00504B9D" w:rsidRPr="00504B9D" w:rsidRDefault="00504B9D" w:rsidP="00504B9D">
      <w:pPr>
        <w:pStyle w:val="Betarp"/>
        <w:jc w:val="both"/>
        <w:rPr>
          <w:rFonts w:asciiTheme="majorBidi" w:hAnsiTheme="majorBidi" w:cstheme="majorBidi"/>
          <w:szCs w:val="24"/>
        </w:rPr>
      </w:pPr>
      <w:r>
        <w:rPr>
          <w:rFonts w:asciiTheme="majorBidi" w:hAnsiTheme="majorBidi" w:cstheme="majorBidi"/>
          <w:szCs w:val="24"/>
          <w:lang w:val="x-none"/>
        </w:rPr>
        <w:t xml:space="preserve">             </w:t>
      </w:r>
      <w:r w:rsidR="000C61E9">
        <w:rPr>
          <w:rFonts w:asciiTheme="majorBidi" w:hAnsiTheme="majorBidi" w:cstheme="majorBidi"/>
          <w:szCs w:val="24"/>
        </w:rPr>
        <w:t>3.</w:t>
      </w:r>
      <w:r w:rsidR="001C510A">
        <w:rPr>
          <w:rFonts w:asciiTheme="majorBidi" w:hAnsiTheme="majorBidi" w:cstheme="majorBidi"/>
          <w:szCs w:val="24"/>
        </w:rPr>
        <w:t>2</w:t>
      </w:r>
      <w:r w:rsidR="000C61E9">
        <w:rPr>
          <w:rFonts w:asciiTheme="majorBidi" w:hAnsiTheme="majorBidi" w:cstheme="majorBidi"/>
          <w:szCs w:val="24"/>
        </w:rPr>
        <w:t>.</w:t>
      </w:r>
      <w:r w:rsidR="0005508B">
        <w:rPr>
          <w:rFonts w:asciiTheme="majorBidi" w:hAnsiTheme="majorBidi" w:cstheme="majorBidi"/>
          <w:szCs w:val="24"/>
        </w:rPr>
        <w:t>9</w:t>
      </w:r>
      <w:r w:rsidR="000C61E9">
        <w:rPr>
          <w:rFonts w:asciiTheme="majorBidi" w:hAnsiTheme="majorBidi" w:cstheme="majorBidi"/>
          <w:szCs w:val="24"/>
        </w:rPr>
        <w:t xml:space="preserve">. </w:t>
      </w:r>
      <w:r>
        <w:t>D</w:t>
      </w:r>
      <w:r w:rsidRPr="0041773C">
        <w:t>ėl netinkamos priežiūros sunykę augalai atsodinami tiekėjo sąskaita. Pavogti ar dėl nenugalimos jėgos (Force majeure) aplinkybių sunykę augalai atsodinami Užsakovo sąskaita.</w:t>
      </w:r>
    </w:p>
    <w:p w14:paraId="5A29D4F6" w14:textId="5BEADD6D" w:rsidR="000C61E9" w:rsidRDefault="000C61E9" w:rsidP="0005508B">
      <w:pPr>
        <w:pStyle w:val="Betarp"/>
        <w:jc w:val="both"/>
        <w:rPr>
          <w:rFonts w:asciiTheme="majorBidi" w:hAnsiTheme="majorBidi" w:cstheme="majorBidi"/>
          <w:szCs w:val="24"/>
        </w:rPr>
      </w:pPr>
      <w:r>
        <w:rPr>
          <w:rFonts w:asciiTheme="majorBidi" w:hAnsiTheme="majorBidi" w:cstheme="majorBidi"/>
          <w:szCs w:val="24"/>
        </w:rPr>
        <w:t xml:space="preserve">            </w:t>
      </w:r>
      <w:r w:rsidR="0005508B">
        <w:rPr>
          <w:rFonts w:asciiTheme="majorBidi" w:hAnsiTheme="majorBidi" w:cstheme="majorBidi"/>
          <w:szCs w:val="24"/>
        </w:rPr>
        <w:t xml:space="preserve"> </w:t>
      </w:r>
      <w:r>
        <w:rPr>
          <w:rFonts w:asciiTheme="majorBidi" w:hAnsiTheme="majorBidi" w:cstheme="majorBidi"/>
          <w:szCs w:val="24"/>
        </w:rPr>
        <w:t>3.</w:t>
      </w:r>
      <w:r w:rsidR="001C510A">
        <w:rPr>
          <w:rFonts w:asciiTheme="majorBidi" w:hAnsiTheme="majorBidi" w:cstheme="majorBidi"/>
          <w:szCs w:val="24"/>
        </w:rPr>
        <w:t>3</w:t>
      </w:r>
      <w:r>
        <w:rPr>
          <w:rFonts w:asciiTheme="majorBidi" w:hAnsiTheme="majorBidi" w:cstheme="majorBidi"/>
          <w:szCs w:val="24"/>
        </w:rPr>
        <w:t>. Gėlynų priežiūros paslaugos:</w:t>
      </w:r>
    </w:p>
    <w:p w14:paraId="11DBDA4E" w14:textId="77777777" w:rsidR="000C61E9" w:rsidRDefault="000C61E9" w:rsidP="001C510A">
      <w:pPr>
        <w:pStyle w:val="Betarp"/>
        <w:jc w:val="both"/>
        <w:rPr>
          <w:rFonts w:asciiTheme="majorBidi" w:hAnsiTheme="majorBidi" w:cstheme="majorBidi"/>
          <w:szCs w:val="24"/>
        </w:rPr>
      </w:pPr>
      <w:r>
        <w:rPr>
          <w:rFonts w:asciiTheme="majorBidi" w:hAnsiTheme="majorBidi" w:cstheme="majorBidi"/>
          <w:szCs w:val="24"/>
        </w:rPr>
        <w:t xml:space="preserve">             3.</w:t>
      </w:r>
      <w:r w:rsidR="001C510A">
        <w:rPr>
          <w:rFonts w:asciiTheme="majorBidi" w:hAnsiTheme="majorBidi" w:cstheme="majorBidi"/>
          <w:szCs w:val="24"/>
        </w:rPr>
        <w:t>3</w:t>
      </w:r>
      <w:r>
        <w:rPr>
          <w:rFonts w:asciiTheme="majorBidi" w:hAnsiTheme="majorBidi" w:cstheme="majorBidi"/>
          <w:szCs w:val="24"/>
        </w:rPr>
        <w:t xml:space="preserve">.1. Vienmečių ir daugiamečių gėlynų ir gėlinių priežiūra: laistymas, ravėjimas, purenimas, tręšimas, nužydėjusių žiedų šalinimas; vegetacijos pabaigoje stagarų pašalinimas; gėlynų sukasimas ir išlyginimas žiemai; turi būti užtikrintas vešlus gėlių augimas ir gausus žydėjimas. </w:t>
      </w:r>
    </w:p>
    <w:p w14:paraId="2A9AA70D" w14:textId="344FD0B7" w:rsidR="0005508B" w:rsidRPr="001E1B82" w:rsidRDefault="0005508B" w:rsidP="0005508B">
      <w:pPr>
        <w:pStyle w:val="Betarp"/>
        <w:jc w:val="both"/>
      </w:pPr>
      <w:r>
        <w:rPr>
          <w:rFonts w:asciiTheme="majorBidi" w:hAnsiTheme="majorBidi" w:cstheme="majorBidi"/>
        </w:rPr>
        <w:t xml:space="preserve">             </w:t>
      </w:r>
      <w:r w:rsidRPr="0005508B">
        <w:t xml:space="preserve">3.3.2. </w:t>
      </w:r>
      <w:r>
        <w:t>D</w:t>
      </w:r>
      <w:r w:rsidRPr="0005508B">
        <w:t>augiamečių gėl</w:t>
      </w:r>
      <w:r>
        <w:t>ynų</w:t>
      </w:r>
      <w:r w:rsidRPr="0005508B">
        <w:t xml:space="preserve"> priežiūra:</w:t>
      </w:r>
      <w:r w:rsidRPr="001E1B82">
        <w:t xml:space="preserve"> laistymas, tręšimas, formavimas, genėjimas, nukirptų šakelių surinkimas ir šalinimas, </w:t>
      </w:r>
      <w:proofErr w:type="spellStart"/>
      <w:r w:rsidRPr="001E1B82">
        <w:t>pomedžio</w:t>
      </w:r>
      <w:proofErr w:type="spellEnd"/>
      <w:r w:rsidRPr="001E1B82">
        <w:t xml:space="preserve"> purenimas, šaknų apmulčiavimas, ravėjimas; paruošimas žiemojimui ir vasaros auginimui; purškimas nuo ligų, kenkėjų, </w:t>
      </w:r>
      <w:r w:rsidR="003A2FF5">
        <w:rPr>
          <w:rFonts w:asciiTheme="majorBidi" w:hAnsiTheme="majorBidi" w:cstheme="majorBidi"/>
          <w:szCs w:val="24"/>
        </w:rPr>
        <w:t>šiukšlių ir ekskrementų rinkimas</w:t>
      </w:r>
      <w:r w:rsidRPr="001E1B82">
        <w:t xml:space="preserve"> ir šalinimas, sulaužytų ar dingusių kuoliukų pakeitimas, augalų paruošimas žiemojimui (kai reikia – dengimas);</w:t>
      </w:r>
    </w:p>
    <w:p w14:paraId="75C6E36B" w14:textId="52D69F74" w:rsidR="003A2FF5" w:rsidRPr="001E1B82" w:rsidRDefault="003A2FF5" w:rsidP="003A2FF5">
      <w:pPr>
        <w:pStyle w:val="Betarp"/>
        <w:jc w:val="both"/>
      </w:pPr>
      <w:r>
        <w:rPr>
          <w:rFonts w:asciiTheme="majorBidi" w:hAnsiTheme="majorBidi" w:cstheme="majorBidi"/>
        </w:rPr>
        <w:t xml:space="preserve">             </w:t>
      </w:r>
      <w:r w:rsidR="000C61E9" w:rsidRPr="003A2FF5">
        <w:t>3.</w:t>
      </w:r>
      <w:r w:rsidR="001C510A" w:rsidRPr="003A2FF5">
        <w:t>3</w:t>
      </w:r>
      <w:r w:rsidR="000C61E9" w:rsidRPr="003A2FF5">
        <w:t xml:space="preserve">.3. </w:t>
      </w:r>
      <w:r w:rsidRPr="001E1B82">
        <w:t xml:space="preserve">dekoratyvinių augalų (krūmų ir medelių) formavimas, genėjimas, nukirptų šakelių surinkimas ir šalinimas, </w:t>
      </w:r>
      <w:proofErr w:type="spellStart"/>
      <w:r w:rsidRPr="001E1B82">
        <w:t>pomedžio</w:t>
      </w:r>
      <w:proofErr w:type="spellEnd"/>
      <w:r w:rsidRPr="001E1B82">
        <w:t xml:space="preserve"> purenimas, šaknų apmulčiavimas, ravėjimas, augalų paruošimas žiemojimui.</w:t>
      </w:r>
    </w:p>
    <w:p w14:paraId="7B1E4FC8" w14:textId="77777777" w:rsidR="000C61E9" w:rsidRDefault="000C61E9" w:rsidP="001C510A">
      <w:pPr>
        <w:pStyle w:val="Betarp"/>
        <w:jc w:val="both"/>
        <w:rPr>
          <w:rFonts w:asciiTheme="majorBidi" w:hAnsiTheme="majorBidi" w:cstheme="majorBidi"/>
          <w:szCs w:val="24"/>
        </w:rPr>
      </w:pPr>
      <w:r>
        <w:rPr>
          <w:rFonts w:asciiTheme="majorBidi" w:hAnsiTheme="majorBidi" w:cstheme="majorBidi"/>
          <w:szCs w:val="24"/>
        </w:rPr>
        <w:t xml:space="preserve">             3.</w:t>
      </w:r>
      <w:r w:rsidR="001C510A">
        <w:rPr>
          <w:rFonts w:asciiTheme="majorBidi" w:hAnsiTheme="majorBidi" w:cstheme="majorBidi"/>
          <w:szCs w:val="24"/>
        </w:rPr>
        <w:t>3</w:t>
      </w:r>
      <w:r>
        <w:rPr>
          <w:rFonts w:asciiTheme="majorBidi" w:hAnsiTheme="majorBidi" w:cstheme="majorBidi"/>
          <w:szCs w:val="24"/>
        </w:rPr>
        <w:t xml:space="preserve">.4. Laistomi ir tręšiami gėlynai tokiu dažnumu ir tokiu kiekiu, kad užtikrintų nuvytusių, nunykusių ar išdžiūvusių augalų ar jų dalių nebūvimą gėlynuose. </w:t>
      </w:r>
    </w:p>
    <w:p w14:paraId="6D45FF06" w14:textId="26346C4C" w:rsidR="003A2FF5" w:rsidRDefault="003A2FF5" w:rsidP="003A2FF5">
      <w:pPr>
        <w:pStyle w:val="Betarp"/>
      </w:pPr>
      <w:r>
        <w:rPr>
          <w:rFonts w:asciiTheme="majorBidi" w:hAnsiTheme="majorBidi" w:cstheme="majorBidi"/>
        </w:rPr>
        <w:t xml:space="preserve">             </w:t>
      </w:r>
      <w:r w:rsidRPr="003A2FF5">
        <w:t xml:space="preserve">3.3.5. </w:t>
      </w:r>
      <w:r w:rsidRPr="001E1B82">
        <w:t>Dekoratyviniai krūmai formuojami rudenį, sausos šakos iškarpomos nuolat.</w:t>
      </w:r>
    </w:p>
    <w:p w14:paraId="6DE74E53" w14:textId="442B546F" w:rsidR="003A2FF5" w:rsidRPr="001E1B82" w:rsidRDefault="003A2FF5" w:rsidP="003A2FF5">
      <w:pPr>
        <w:pStyle w:val="Betarp"/>
        <w:jc w:val="both"/>
      </w:pPr>
      <w:r w:rsidRPr="003A2FF5">
        <w:t xml:space="preserve">             3.3.6. </w:t>
      </w:r>
      <w:r w:rsidRPr="001E1B82">
        <w:t>visą gėlynų priežiūros laiką gėlynuose neturi būti piktžolių, šiukšlių, išdžiūvusių augalų ar jų dalių, neužsodintų plotų (išskyrus neužsodintus plotus, kurie numatyti su Užsakovu suderintoje gėlyno vizualizacijoje);</w:t>
      </w:r>
    </w:p>
    <w:p w14:paraId="54E79A1A" w14:textId="4D530256" w:rsidR="000C61E9" w:rsidRDefault="000C61E9" w:rsidP="001C510A">
      <w:pPr>
        <w:pStyle w:val="Betarp"/>
        <w:jc w:val="both"/>
        <w:rPr>
          <w:rFonts w:asciiTheme="majorBidi" w:hAnsiTheme="majorBidi" w:cstheme="majorBidi"/>
          <w:szCs w:val="24"/>
        </w:rPr>
      </w:pPr>
      <w:r>
        <w:rPr>
          <w:rFonts w:asciiTheme="majorBidi" w:hAnsiTheme="majorBidi" w:cstheme="majorBidi"/>
          <w:szCs w:val="24"/>
        </w:rPr>
        <w:t xml:space="preserve">             3.</w:t>
      </w:r>
      <w:r w:rsidR="001C510A">
        <w:rPr>
          <w:rFonts w:asciiTheme="majorBidi" w:hAnsiTheme="majorBidi" w:cstheme="majorBidi"/>
          <w:szCs w:val="24"/>
        </w:rPr>
        <w:t>3</w:t>
      </w:r>
      <w:r>
        <w:rPr>
          <w:rFonts w:asciiTheme="majorBidi" w:hAnsiTheme="majorBidi" w:cstheme="majorBidi"/>
          <w:szCs w:val="24"/>
        </w:rPr>
        <w:t>.</w:t>
      </w:r>
      <w:r w:rsidR="003A2FF5">
        <w:rPr>
          <w:rFonts w:asciiTheme="majorBidi" w:hAnsiTheme="majorBidi" w:cstheme="majorBidi"/>
          <w:szCs w:val="24"/>
        </w:rPr>
        <w:t>7</w:t>
      </w:r>
      <w:r>
        <w:rPr>
          <w:rFonts w:asciiTheme="majorBidi" w:hAnsiTheme="majorBidi" w:cstheme="majorBidi"/>
          <w:szCs w:val="24"/>
        </w:rPr>
        <w:t xml:space="preserve">. Gėlynų priežiūros adresai ir preliminarūs plotai: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0"/>
        <w:gridCol w:w="6912"/>
        <w:gridCol w:w="1826"/>
      </w:tblGrid>
      <w:tr w:rsidR="000C61E9" w14:paraId="74ECE430" w14:textId="77777777" w:rsidTr="006B18E1">
        <w:trPr>
          <w:trHeight w:val="510"/>
        </w:trPr>
        <w:tc>
          <w:tcPr>
            <w:tcW w:w="890" w:type="dxa"/>
            <w:tcBorders>
              <w:top w:val="single" w:sz="4" w:space="0" w:color="auto"/>
              <w:left w:val="single" w:sz="4" w:space="0" w:color="auto"/>
              <w:bottom w:val="single" w:sz="4" w:space="0" w:color="auto"/>
              <w:right w:val="single" w:sz="4" w:space="0" w:color="auto"/>
            </w:tcBorders>
            <w:hideMark/>
          </w:tcPr>
          <w:p w14:paraId="7795A042" w14:textId="77777777" w:rsidR="000C61E9" w:rsidRDefault="000C61E9">
            <w:pPr>
              <w:pStyle w:val="Betarp"/>
              <w:spacing w:line="276" w:lineRule="auto"/>
              <w:rPr>
                <w:rFonts w:asciiTheme="majorBidi" w:hAnsiTheme="majorBidi" w:cstheme="majorBidi"/>
                <w:szCs w:val="24"/>
              </w:rPr>
            </w:pPr>
            <w:r>
              <w:rPr>
                <w:rFonts w:asciiTheme="majorBidi" w:hAnsiTheme="majorBidi" w:cstheme="majorBidi"/>
                <w:szCs w:val="24"/>
              </w:rPr>
              <w:t>Eil.</w:t>
            </w:r>
          </w:p>
          <w:p w14:paraId="42320A9F" w14:textId="77777777" w:rsidR="000C61E9" w:rsidRDefault="000C61E9">
            <w:pPr>
              <w:pStyle w:val="Betarp"/>
              <w:spacing w:line="276" w:lineRule="auto"/>
              <w:rPr>
                <w:rFonts w:asciiTheme="majorBidi" w:hAnsiTheme="majorBidi" w:cstheme="majorBidi"/>
                <w:szCs w:val="24"/>
              </w:rPr>
            </w:pPr>
            <w:r>
              <w:rPr>
                <w:rFonts w:asciiTheme="majorBidi" w:hAnsiTheme="majorBidi" w:cstheme="majorBidi"/>
                <w:szCs w:val="24"/>
              </w:rPr>
              <w:t>Nr.</w:t>
            </w:r>
          </w:p>
        </w:tc>
        <w:tc>
          <w:tcPr>
            <w:tcW w:w="6912" w:type="dxa"/>
            <w:tcBorders>
              <w:top w:val="single" w:sz="4" w:space="0" w:color="auto"/>
              <w:left w:val="single" w:sz="4" w:space="0" w:color="auto"/>
              <w:bottom w:val="single" w:sz="4" w:space="0" w:color="auto"/>
              <w:right w:val="single" w:sz="4" w:space="0" w:color="auto"/>
            </w:tcBorders>
          </w:tcPr>
          <w:p w14:paraId="14CE5F57" w14:textId="77777777" w:rsidR="000C61E9" w:rsidRDefault="000C61E9">
            <w:pPr>
              <w:pStyle w:val="Betarp"/>
              <w:spacing w:line="276" w:lineRule="auto"/>
              <w:rPr>
                <w:rFonts w:asciiTheme="majorBidi" w:hAnsiTheme="majorBidi" w:cstheme="majorBidi"/>
                <w:szCs w:val="24"/>
              </w:rPr>
            </w:pPr>
            <w:r>
              <w:rPr>
                <w:rFonts w:asciiTheme="majorBidi" w:hAnsiTheme="majorBidi" w:cstheme="majorBidi"/>
                <w:szCs w:val="24"/>
              </w:rPr>
              <w:t>Gėlyno adresas</w:t>
            </w:r>
          </w:p>
          <w:p w14:paraId="4C2C3D75" w14:textId="77777777" w:rsidR="000C61E9" w:rsidRDefault="000C61E9">
            <w:pPr>
              <w:pStyle w:val="Betarp"/>
              <w:spacing w:line="276" w:lineRule="auto"/>
              <w:rPr>
                <w:rFonts w:asciiTheme="majorBidi" w:hAnsiTheme="majorBidi" w:cstheme="majorBidi"/>
                <w:szCs w:val="24"/>
              </w:rPr>
            </w:pPr>
          </w:p>
        </w:tc>
        <w:tc>
          <w:tcPr>
            <w:tcW w:w="0" w:type="auto"/>
            <w:tcBorders>
              <w:top w:val="single" w:sz="4" w:space="0" w:color="auto"/>
              <w:left w:val="single" w:sz="4" w:space="0" w:color="auto"/>
              <w:bottom w:val="single" w:sz="4" w:space="0" w:color="auto"/>
              <w:right w:val="single" w:sz="4" w:space="0" w:color="auto"/>
            </w:tcBorders>
            <w:hideMark/>
          </w:tcPr>
          <w:p w14:paraId="583E9BD3" w14:textId="77777777" w:rsidR="000C61E9" w:rsidRDefault="000C61E9">
            <w:pPr>
              <w:pStyle w:val="Betarp"/>
              <w:spacing w:line="276" w:lineRule="auto"/>
              <w:rPr>
                <w:rFonts w:asciiTheme="majorBidi" w:hAnsiTheme="majorBidi" w:cstheme="majorBidi"/>
                <w:szCs w:val="24"/>
              </w:rPr>
            </w:pPr>
            <w:r>
              <w:rPr>
                <w:rFonts w:asciiTheme="majorBidi" w:hAnsiTheme="majorBidi" w:cstheme="majorBidi"/>
                <w:szCs w:val="24"/>
              </w:rPr>
              <w:t>Gėlyno plotas, m²</w:t>
            </w:r>
          </w:p>
        </w:tc>
      </w:tr>
      <w:tr w:rsidR="00AB2BC5" w14:paraId="318F7EC8" w14:textId="77777777" w:rsidTr="006B18E1">
        <w:tc>
          <w:tcPr>
            <w:tcW w:w="890" w:type="dxa"/>
            <w:tcBorders>
              <w:top w:val="single" w:sz="4" w:space="0" w:color="auto"/>
              <w:left w:val="single" w:sz="4" w:space="0" w:color="auto"/>
              <w:bottom w:val="single" w:sz="4" w:space="0" w:color="auto"/>
              <w:right w:val="single" w:sz="4" w:space="0" w:color="auto"/>
            </w:tcBorders>
            <w:hideMark/>
          </w:tcPr>
          <w:p w14:paraId="3EFAECEA" w14:textId="77777777" w:rsidR="00AB2BC5" w:rsidRDefault="00AB2BC5" w:rsidP="00AB2BC5">
            <w:pPr>
              <w:pStyle w:val="Betarp"/>
              <w:spacing w:line="276" w:lineRule="auto"/>
              <w:rPr>
                <w:rFonts w:asciiTheme="majorBidi" w:hAnsiTheme="majorBidi" w:cstheme="majorBidi"/>
                <w:szCs w:val="24"/>
              </w:rPr>
            </w:pPr>
            <w:r>
              <w:rPr>
                <w:rFonts w:asciiTheme="majorBidi" w:hAnsiTheme="majorBidi" w:cstheme="majorBidi"/>
                <w:szCs w:val="24"/>
              </w:rPr>
              <w:t>1.</w:t>
            </w:r>
          </w:p>
        </w:tc>
        <w:tc>
          <w:tcPr>
            <w:tcW w:w="6912" w:type="dxa"/>
            <w:tcBorders>
              <w:top w:val="single" w:sz="4" w:space="0" w:color="auto"/>
              <w:left w:val="single" w:sz="4" w:space="0" w:color="auto"/>
              <w:bottom w:val="single" w:sz="4" w:space="0" w:color="auto"/>
              <w:right w:val="single" w:sz="4" w:space="0" w:color="auto"/>
            </w:tcBorders>
            <w:hideMark/>
          </w:tcPr>
          <w:p w14:paraId="3B5FA101" w14:textId="3FFDE7EF" w:rsidR="00AB2BC5" w:rsidRDefault="00AB2BC5" w:rsidP="00AB2BC5">
            <w:pPr>
              <w:pStyle w:val="Betarp"/>
              <w:spacing w:line="276" w:lineRule="auto"/>
              <w:rPr>
                <w:rFonts w:asciiTheme="majorBidi" w:hAnsiTheme="majorBidi" w:cstheme="majorBidi"/>
                <w:szCs w:val="24"/>
              </w:rPr>
            </w:pPr>
            <w:r w:rsidRPr="00AB2BC5">
              <w:t>Gėlynas prie Šv. Trejybės bažnyčios</w:t>
            </w:r>
          </w:p>
        </w:tc>
        <w:tc>
          <w:tcPr>
            <w:tcW w:w="0" w:type="auto"/>
            <w:tcBorders>
              <w:top w:val="single" w:sz="4" w:space="0" w:color="auto"/>
              <w:left w:val="single" w:sz="4" w:space="0" w:color="auto"/>
              <w:bottom w:val="single" w:sz="4" w:space="0" w:color="auto"/>
              <w:right w:val="single" w:sz="4" w:space="0" w:color="auto"/>
            </w:tcBorders>
            <w:hideMark/>
          </w:tcPr>
          <w:p w14:paraId="5EB06E97" w14:textId="40824618" w:rsidR="00AB2BC5" w:rsidRDefault="00AB2BC5" w:rsidP="00AB2BC5">
            <w:pPr>
              <w:pStyle w:val="Betarp"/>
              <w:spacing w:line="276" w:lineRule="auto"/>
              <w:jc w:val="center"/>
              <w:rPr>
                <w:rFonts w:asciiTheme="majorBidi" w:hAnsiTheme="majorBidi" w:cstheme="majorBidi"/>
                <w:szCs w:val="24"/>
              </w:rPr>
            </w:pPr>
            <w:r w:rsidRPr="00AB2BC5">
              <w:t>20</w:t>
            </w:r>
          </w:p>
        </w:tc>
      </w:tr>
      <w:tr w:rsidR="00AB2BC5" w14:paraId="4A251764" w14:textId="77777777" w:rsidTr="006B18E1">
        <w:trPr>
          <w:trHeight w:val="333"/>
        </w:trPr>
        <w:tc>
          <w:tcPr>
            <w:tcW w:w="890" w:type="dxa"/>
            <w:tcBorders>
              <w:top w:val="single" w:sz="4" w:space="0" w:color="auto"/>
              <w:left w:val="single" w:sz="4" w:space="0" w:color="auto"/>
              <w:bottom w:val="single" w:sz="4" w:space="0" w:color="auto"/>
              <w:right w:val="single" w:sz="4" w:space="0" w:color="auto"/>
            </w:tcBorders>
            <w:hideMark/>
          </w:tcPr>
          <w:p w14:paraId="68FF9605" w14:textId="77777777" w:rsidR="00AB2BC5" w:rsidRDefault="00AB2BC5" w:rsidP="00AB2BC5">
            <w:pPr>
              <w:pStyle w:val="Betarp"/>
              <w:spacing w:line="276" w:lineRule="auto"/>
              <w:rPr>
                <w:rFonts w:asciiTheme="majorBidi" w:hAnsiTheme="majorBidi" w:cstheme="majorBidi"/>
                <w:szCs w:val="24"/>
              </w:rPr>
            </w:pPr>
            <w:r>
              <w:rPr>
                <w:rFonts w:asciiTheme="majorBidi" w:hAnsiTheme="majorBidi" w:cstheme="majorBidi"/>
                <w:szCs w:val="24"/>
              </w:rPr>
              <w:t>2.</w:t>
            </w:r>
          </w:p>
        </w:tc>
        <w:tc>
          <w:tcPr>
            <w:tcW w:w="6912" w:type="dxa"/>
            <w:tcBorders>
              <w:top w:val="single" w:sz="4" w:space="0" w:color="auto"/>
              <w:left w:val="single" w:sz="4" w:space="0" w:color="auto"/>
              <w:bottom w:val="single" w:sz="4" w:space="0" w:color="auto"/>
              <w:right w:val="single" w:sz="4" w:space="0" w:color="auto"/>
            </w:tcBorders>
            <w:hideMark/>
          </w:tcPr>
          <w:p w14:paraId="302B3614" w14:textId="6D6951DB" w:rsidR="00AB2BC5" w:rsidRDefault="00AB2BC5" w:rsidP="00AB2BC5">
            <w:pPr>
              <w:pStyle w:val="Betarp"/>
              <w:spacing w:line="276" w:lineRule="auto"/>
              <w:rPr>
                <w:rFonts w:asciiTheme="majorBidi" w:hAnsiTheme="majorBidi" w:cstheme="majorBidi"/>
                <w:szCs w:val="24"/>
              </w:rPr>
            </w:pPr>
            <w:r w:rsidRPr="00AB2BC5">
              <w:t>Gėlynai Vienuolyno g. ‚“Kaspinas“</w:t>
            </w:r>
          </w:p>
        </w:tc>
        <w:tc>
          <w:tcPr>
            <w:tcW w:w="0" w:type="auto"/>
            <w:tcBorders>
              <w:top w:val="single" w:sz="4" w:space="0" w:color="auto"/>
              <w:left w:val="single" w:sz="4" w:space="0" w:color="auto"/>
              <w:bottom w:val="single" w:sz="4" w:space="0" w:color="auto"/>
              <w:right w:val="single" w:sz="4" w:space="0" w:color="auto"/>
            </w:tcBorders>
            <w:hideMark/>
          </w:tcPr>
          <w:p w14:paraId="04C66533" w14:textId="5A5929CD" w:rsidR="00AB2BC5" w:rsidRDefault="00AB2BC5" w:rsidP="00AB2BC5">
            <w:pPr>
              <w:pStyle w:val="Betarp"/>
              <w:spacing w:line="276" w:lineRule="auto"/>
              <w:jc w:val="center"/>
              <w:rPr>
                <w:rFonts w:asciiTheme="majorBidi" w:hAnsiTheme="majorBidi" w:cstheme="majorBidi"/>
                <w:szCs w:val="24"/>
              </w:rPr>
            </w:pPr>
            <w:r w:rsidRPr="00AB2BC5">
              <w:t>55</w:t>
            </w:r>
          </w:p>
        </w:tc>
      </w:tr>
      <w:tr w:rsidR="00AB2BC5" w14:paraId="4071965D" w14:textId="77777777" w:rsidTr="006B18E1">
        <w:tc>
          <w:tcPr>
            <w:tcW w:w="890" w:type="dxa"/>
            <w:tcBorders>
              <w:top w:val="single" w:sz="4" w:space="0" w:color="auto"/>
              <w:left w:val="single" w:sz="4" w:space="0" w:color="auto"/>
              <w:bottom w:val="single" w:sz="4" w:space="0" w:color="auto"/>
              <w:right w:val="single" w:sz="4" w:space="0" w:color="auto"/>
            </w:tcBorders>
            <w:hideMark/>
          </w:tcPr>
          <w:p w14:paraId="0BFF2435" w14:textId="77777777" w:rsidR="00AB2BC5" w:rsidRDefault="00AB2BC5" w:rsidP="00AB2BC5">
            <w:pPr>
              <w:pStyle w:val="Betarp"/>
              <w:spacing w:line="276" w:lineRule="auto"/>
              <w:rPr>
                <w:rFonts w:asciiTheme="majorBidi" w:hAnsiTheme="majorBidi" w:cstheme="majorBidi"/>
                <w:szCs w:val="24"/>
              </w:rPr>
            </w:pPr>
            <w:r>
              <w:rPr>
                <w:rFonts w:asciiTheme="majorBidi" w:hAnsiTheme="majorBidi" w:cstheme="majorBidi"/>
                <w:szCs w:val="24"/>
              </w:rPr>
              <w:t>3.</w:t>
            </w:r>
          </w:p>
        </w:tc>
        <w:tc>
          <w:tcPr>
            <w:tcW w:w="6912" w:type="dxa"/>
            <w:tcBorders>
              <w:top w:val="single" w:sz="4" w:space="0" w:color="auto"/>
              <w:left w:val="single" w:sz="4" w:space="0" w:color="auto"/>
              <w:bottom w:val="single" w:sz="4" w:space="0" w:color="auto"/>
              <w:right w:val="single" w:sz="4" w:space="0" w:color="auto"/>
            </w:tcBorders>
            <w:hideMark/>
          </w:tcPr>
          <w:p w14:paraId="561CC6AA" w14:textId="4F31E374" w:rsidR="00AB2BC5" w:rsidRDefault="00AB2BC5" w:rsidP="00AB2BC5">
            <w:pPr>
              <w:pStyle w:val="Betarp"/>
              <w:spacing w:line="276" w:lineRule="auto"/>
              <w:rPr>
                <w:rFonts w:asciiTheme="majorBidi" w:hAnsiTheme="majorBidi" w:cstheme="majorBidi"/>
                <w:szCs w:val="24"/>
              </w:rPr>
            </w:pPr>
            <w:r w:rsidRPr="00AB2BC5">
              <w:t xml:space="preserve">Gėlynai Vienuolyno g. </w:t>
            </w:r>
          </w:p>
        </w:tc>
        <w:tc>
          <w:tcPr>
            <w:tcW w:w="0" w:type="auto"/>
            <w:tcBorders>
              <w:top w:val="single" w:sz="4" w:space="0" w:color="auto"/>
              <w:left w:val="single" w:sz="4" w:space="0" w:color="auto"/>
              <w:bottom w:val="single" w:sz="4" w:space="0" w:color="auto"/>
              <w:right w:val="single" w:sz="4" w:space="0" w:color="auto"/>
            </w:tcBorders>
            <w:hideMark/>
          </w:tcPr>
          <w:p w14:paraId="28FE578D" w14:textId="52CBCC2E" w:rsidR="00AB2BC5" w:rsidRDefault="00AB2BC5" w:rsidP="00AB2BC5">
            <w:pPr>
              <w:pStyle w:val="Betarp"/>
              <w:spacing w:line="276" w:lineRule="auto"/>
              <w:jc w:val="center"/>
              <w:rPr>
                <w:rFonts w:asciiTheme="majorBidi" w:hAnsiTheme="majorBidi" w:cstheme="majorBidi"/>
                <w:szCs w:val="24"/>
              </w:rPr>
            </w:pPr>
            <w:r w:rsidRPr="00AB2BC5">
              <w:t>130</w:t>
            </w:r>
          </w:p>
        </w:tc>
      </w:tr>
      <w:tr w:rsidR="00AB2BC5" w14:paraId="54F39F3C" w14:textId="77777777" w:rsidTr="006B18E1">
        <w:tc>
          <w:tcPr>
            <w:tcW w:w="890" w:type="dxa"/>
            <w:tcBorders>
              <w:top w:val="single" w:sz="4" w:space="0" w:color="auto"/>
              <w:left w:val="single" w:sz="4" w:space="0" w:color="auto"/>
              <w:bottom w:val="single" w:sz="4" w:space="0" w:color="auto"/>
              <w:right w:val="single" w:sz="4" w:space="0" w:color="auto"/>
            </w:tcBorders>
            <w:hideMark/>
          </w:tcPr>
          <w:p w14:paraId="60A234F7" w14:textId="77777777" w:rsidR="00AB2BC5" w:rsidRDefault="00AB2BC5" w:rsidP="00AB2BC5">
            <w:pPr>
              <w:pStyle w:val="Betarp"/>
              <w:spacing w:line="276" w:lineRule="auto"/>
              <w:rPr>
                <w:rFonts w:asciiTheme="majorBidi" w:hAnsiTheme="majorBidi" w:cstheme="majorBidi"/>
                <w:szCs w:val="24"/>
              </w:rPr>
            </w:pPr>
            <w:r>
              <w:rPr>
                <w:rFonts w:asciiTheme="majorBidi" w:hAnsiTheme="majorBidi" w:cstheme="majorBidi"/>
                <w:szCs w:val="24"/>
              </w:rPr>
              <w:t>4.</w:t>
            </w:r>
          </w:p>
        </w:tc>
        <w:tc>
          <w:tcPr>
            <w:tcW w:w="6912" w:type="dxa"/>
            <w:tcBorders>
              <w:top w:val="single" w:sz="4" w:space="0" w:color="auto"/>
              <w:left w:val="single" w:sz="4" w:space="0" w:color="auto"/>
              <w:bottom w:val="single" w:sz="4" w:space="0" w:color="auto"/>
              <w:right w:val="single" w:sz="4" w:space="0" w:color="auto"/>
            </w:tcBorders>
            <w:hideMark/>
          </w:tcPr>
          <w:p w14:paraId="49D6D700" w14:textId="0DC78661" w:rsidR="00AB2BC5" w:rsidRDefault="00AB2BC5" w:rsidP="00AB2BC5">
            <w:pPr>
              <w:pStyle w:val="Betarp"/>
              <w:spacing w:line="276" w:lineRule="auto"/>
              <w:rPr>
                <w:rFonts w:asciiTheme="majorBidi" w:hAnsiTheme="majorBidi" w:cstheme="majorBidi"/>
                <w:szCs w:val="24"/>
              </w:rPr>
            </w:pPr>
            <w:r w:rsidRPr="00AB2BC5">
              <w:t xml:space="preserve">Gėlynas Kauno g. (šalia </w:t>
            </w:r>
            <w:proofErr w:type="spellStart"/>
            <w:r w:rsidRPr="00AB2BC5">
              <w:t>info</w:t>
            </w:r>
            <w:proofErr w:type="spellEnd"/>
            <w:r w:rsidRPr="00AB2BC5">
              <w:t xml:space="preserve"> centro)</w:t>
            </w:r>
          </w:p>
        </w:tc>
        <w:tc>
          <w:tcPr>
            <w:tcW w:w="0" w:type="auto"/>
            <w:tcBorders>
              <w:top w:val="single" w:sz="4" w:space="0" w:color="auto"/>
              <w:left w:val="single" w:sz="4" w:space="0" w:color="auto"/>
              <w:bottom w:val="single" w:sz="4" w:space="0" w:color="auto"/>
              <w:right w:val="single" w:sz="4" w:space="0" w:color="auto"/>
            </w:tcBorders>
            <w:hideMark/>
          </w:tcPr>
          <w:p w14:paraId="5202EAB9" w14:textId="167A57F3" w:rsidR="00AB2BC5" w:rsidRDefault="00AB2BC5" w:rsidP="00AB2BC5">
            <w:pPr>
              <w:pStyle w:val="Betarp"/>
              <w:spacing w:line="276" w:lineRule="auto"/>
              <w:jc w:val="center"/>
              <w:rPr>
                <w:rFonts w:asciiTheme="majorBidi" w:hAnsiTheme="majorBidi" w:cstheme="majorBidi"/>
                <w:szCs w:val="24"/>
              </w:rPr>
            </w:pPr>
            <w:r w:rsidRPr="00AB2BC5">
              <w:t>70</w:t>
            </w:r>
          </w:p>
        </w:tc>
      </w:tr>
      <w:tr w:rsidR="00AB2BC5" w14:paraId="491B3BAE" w14:textId="77777777" w:rsidTr="006B18E1">
        <w:tc>
          <w:tcPr>
            <w:tcW w:w="890" w:type="dxa"/>
            <w:tcBorders>
              <w:top w:val="single" w:sz="4" w:space="0" w:color="auto"/>
              <w:left w:val="single" w:sz="4" w:space="0" w:color="auto"/>
              <w:bottom w:val="single" w:sz="4" w:space="0" w:color="auto"/>
              <w:right w:val="single" w:sz="4" w:space="0" w:color="auto"/>
            </w:tcBorders>
            <w:hideMark/>
          </w:tcPr>
          <w:p w14:paraId="2130AD72" w14:textId="77777777" w:rsidR="00AB2BC5" w:rsidRDefault="00AB2BC5" w:rsidP="00AB2BC5">
            <w:pPr>
              <w:pStyle w:val="Betarp"/>
              <w:spacing w:line="276" w:lineRule="auto"/>
              <w:rPr>
                <w:rFonts w:asciiTheme="majorBidi" w:hAnsiTheme="majorBidi" w:cstheme="majorBidi"/>
                <w:szCs w:val="24"/>
              </w:rPr>
            </w:pPr>
            <w:r>
              <w:rPr>
                <w:rFonts w:asciiTheme="majorBidi" w:hAnsiTheme="majorBidi" w:cstheme="majorBidi"/>
                <w:szCs w:val="24"/>
              </w:rPr>
              <w:t>5.</w:t>
            </w:r>
          </w:p>
        </w:tc>
        <w:tc>
          <w:tcPr>
            <w:tcW w:w="6912" w:type="dxa"/>
            <w:tcBorders>
              <w:top w:val="single" w:sz="4" w:space="0" w:color="auto"/>
              <w:left w:val="single" w:sz="4" w:space="0" w:color="auto"/>
              <w:bottom w:val="single" w:sz="4" w:space="0" w:color="auto"/>
              <w:right w:val="single" w:sz="4" w:space="0" w:color="auto"/>
            </w:tcBorders>
            <w:hideMark/>
          </w:tcPr>
          <w:p w14:paraId="637AB06D" w14:textId="2BEE23DE" w:rsidR="00AB2BC5" w:rsidRDefault="00AB2BC5" w:rsidP="00AB2BC5">
            <w:pPr>
              <w:pStyle w:val="Betarp"/>
              <w:spacing w:line="276" w:lineRule="auto"/>
              <w:rPr>
                <w:rFonts w:asciiTheme="majorBidi" w:hAnsiTheme="majorBidi" w:cstheme="majorBidi"/>
                <w:szCs w:val="24"/>
              </w:rPr>
            </w:pPr>
            <w:r w:rsidRPr="00AB2BC5">
              <w:t xml:space="preserve">Gėlynai  Kęstučio a. šalia savivaldybės pastato </w:t>
            </w:r>
          </w:p>
        </w:tc>
        <w:tc>
          <w:tcPr>
            <w:tcW w:w="0" w:type="auto"/>
            <w:tcBorders>
              <w:top w:val="single" w:sz="4" w:space="0" w:color="auto"/>
              <w:left w:val="single" w:sz="4" w:space="0" w:color="auto"/>
              <w:bottom w:val="single" w:sz="4" w:space="0" w:color="auto"/>
              <w:right w:val="single" w:sz="4" w:space="0" w:color="auto"/>
            </w:tcBorders>
            <w:hideMark/>
          </w:tcPr>
          <w:p w14:paraId="74CF2068" w14:textId="3B678DA3" w:rsidR="00AB2BC5" w:rsidRDefault="00AB2BC5" w:rsidP="00AB2BC5">
            <w:pPr>
              <w:pStyle w:val="Betarp"/>
              <w:spacing w:line="276" w:lineRule="auto"/>
              <w:jc w:val="center"/>
              <w:rPr>
                <w:rFonts w:asciiTheme="majorBidi" w:hAnsiTheme="majorBidi" w:cstheme="majorBidi"/>
                <w:szCs w:val="24"/>
              </w:rPr>
            </w:pPr>
            <w:r w:rsidRPr="00AB2BC5">
              <w:t>20</w:t>
            </w:r>
          </w:p>
        </w:tc>
      </w:tr>
      <w:tr w:rsidR="00AB2BC5" w14:paraId="1AD005AE" w14:textId="77777777" w:rsidTr="006B18E1">
        <w:tc>
          <w:tcPr>
            <w:tcW w:w="890" w:type="dxa"/>
            <w:tcBorders>
              <w:top w:val="single" w:sz="4" w:space="0" w:color="auto"/>
              <w:left w:val="single" w:sz="4" w:space="0" w:color="auto"/>
              <w:bottom w:val="single" w:sz="4" w:space="0" w:color="auto"/>
              <w:right w:val="single" w:sz="4" w:space="0" w:color="auto"/>
            </w:tcBorders>
            <w:hideMark/>
          </w:tcPr>
          <w:p w14:paraId="34CD4C77" w14:textId="77777777" w:rsidR="00AB2BC5" w:rsidRDefault="00AB2BC5" w:rsidP="00AB2BC5">
            <w:pPr>
              <w:pStyle w:val="Betarp"/>
              <w:spacing w:line="276" w:lineRule="auto"/>
              <w:rPr>
                <w:rFonts w:asciiTheme="majorBidi" w:hAnsiTheme="majorBidi" w:cstheme="majorBidi"/>
                <w:szCs w:val="24"/>
              </w:rPr>
            </w:pPr>
            <w:r>
              <w:rPr>
                <w:rFonts w:asciiTheme="majorBidi" w:hAnsiTheme="majorBidi" w:cstheme="majorBidi"/>
                <w:szCs w:val="24"/>
              </w:rPr>
              <w:t>6.</w:t>
            </w:r>
          </w:p>
        </w:tc>
        <w:tc>
          <w:tcPr>
            <w:tcW w:w="6912" w:type="dxa"/>
            <w:tcBorders>
              <w:top w:val="single" w:sz="4" w:space="0" w:color="auto"/>
              <w:left w:val="single" w:sz="4" w:space="0" w:color="auto"/>
              <w:bottom w:val="single" w:sz="4" w:space="0" w:color="auto"/>
              <w:right w:val="single" w:sz="4" w:space="0" w:color="auto"/>
            </w:tcBorders>
            <w:hideMark/>
          </w:tcPr>
          <w:p w14:paraId="42FB4B4B" w14:textId="4BAF9D91" w:rsidR="00AB2BC5" w:rsidRDefault="00AB2BC5" w:rsidP="00AB2BC5">
            <w:pPr>
              <w:pStyle w:val="Betarp"/>
              <w:spacing w:line="276" w:lineRule="auto"/>
              <w:rPr>
                <w:rFonts w:asciiTheme="majorBidi" w:hAnsiTheme="majorBidi" w:cstheme="majorBidi"/>
                <w:szCs w:val="24"/>
              </w:rPr>
            </w:pPr>
            <w:r w:rsidRPr="00AB2BC5">
              <w:t>Gėlinės (apvalios)</w:t>
            </w:r>
          </w:p>
        </w:tc>
        <w:tc>
          <w:tcPr>
            <w:tcW w:w="0" w:type="auto"/>
            <w:tcBorders>
              <w:top w:val="single" w:sz="4" w:space="0" w:color="auto"/>
              <w:left w:val="single" w:sz="4" w:space="0" w:color="auto"/>
              <w:bottom w:val="single" w:sz="4" w:space="0" w:color="auto"/>
              <w:right w:val="single" w:sz="4" w:space="0" w:color="auto"/>
            </w:tcBorders>
            <w:hideMark/>
          </w:tcPr>
          <w:p w14:paraId="3D8462D3" w14:textId="4FA1A08E" w:rsidR="00AB2BC5" w:rsidRDefault="00AB2BC5" w:rsidP="00AB2BC5">
            <w:pPr>
              <w:pStyle w:val="Betarp"/>
              <w:spacing w:line="276" w:lineRule="auto"/>
              <w:jc w:val="center"/>
              <w:rPr>
                <w:rFonts w:asciiTheme="majorBidi" w:hAnsiTheme="majorBidi" w:cstheme="majorBidi"/>
                <w:szCs w:val="24"/>
              </w:rPr>
            </w:pPr>
            <w:r w:rsidRPr="00AB2BC5">
              <w:t>18</w:t>
            </w:r>
          </w:p>
        </w:tc>
      </w:tr>
      <w:tr w:rsidR="00AB2BC5" w14:paraId="2CF43D78" w14:textId="77777777" w:rsidTr="006B18E1">
        <w:tc>
          <w:tcPr>
            <w:tcW w:w="890" w:type="dxa"/>
            <w:tcBorders>
              <w:top w:val="single" w:sz="4" w:space="0" w:color="auto"/>
              <w:left w:val="single" w:sz="4" w:space="0" w:color="auto"/>
              <w:bottom w:val="single" w:sz="4" w:space="0" w:color="auto"/>
              <w:right w:val="single" w:sz="4" w:space="0" w:color="auto"/>
            </w:tcBorders>
            <w:hideMark/>
          </w:tcPr>
          <w:p w14:paraId="3976B390" w14:textId="77777777" w:rsidR="00AB2BC5" w:rsidRDefault="00AB2BC5" w:rsidP="00AB2BC5">
            <w:pPr>
              <w:pStyle w:val="Betarp"/>
              <w:spacing w:line="276" w:lineRule="auto"/>
              <w:rPr>
                <w:rFonts w:asciiTheme="majorBidi" w:hAnsiTheme="majorBidi" w:cstheme="majorBidi"/>
                <w:szCs w:val="24"/>
              </w:rPr>
            </w:pPr>
            <w:r>
              <w:rPr>
                <w:rFonts w:asciiTheme="majorBidi" w:hAnsiTheme="majorBidi" w:cstheme="majorBidi"/>
                <w:szCs w:val="24"/>
              </w:rPr>
              <w:t>7.</w:t>
            </w:r>
          </w:p>
        </w:tc>
        <w:tc>
          <w:tcPr>
            <w:tcW w:w="6912" w:type="dxa"/>
            <w:tcBorders>
              <w:top w:val="single" w:sz="4" w:space="0" w:color="auto"/>
              <w:left w:val="single" w:sz="4" w:space="0" w:color="auto"/>
              <w:bottom w:val="single" w:sz="4" w:space="0" w:color="auto"/>
              <w:right w:val="single" w:sz="4" w:space="0" w:color="auto"/>
            </w:tcBorders>
            <w:hideMark/>
          </w:tcPr>
          <w:p w14:paraId="19D35C81" w14:textId="41FC726C" w:rsidR="00AB2BC5" w:rsidRDefault="00AB2BC5" w:rsidP="00AB2BC5">
            <w:pPr>
              <w:pStyle w:val="Betarp"/>
              <w:spacing w:line="276" w:lineRule="auto"/>
              <w:rPr>
                <w:rFonts w:asciiTheme="majorBidi" w:hAnsiTheme="majorBidi" w:cstheme="majorBidi"/>
                <w:szCs w:val="24"/>
              </w:rPr>
            </w:pPr>
            <w:r w:rsidRPr="00AB2BC5">
              <w:t>Gėlinės (kvadratinės)</w:t>
            </w:r>
          </w:p>
        </w:tc>
        <w:tc>
          <w:tcPr>
            <w:tcW w:w="0" w:type="auto"/>
            <w:tcBorders>
              <w:top w:val="single" w:sz="4" w:space="0" w:color="auto"/>
              <w:left w:val="single" w:sz="4" w:space="0" w:color="auto"/>
              <w:bottom w:val="single" w:sz="4" w:space="0" w:color="auto"/>
              <w:right w:val="single" w:sz="4" w:space="0" w:color="auto"/>
            </w:tcBorders>
            <w:hideMark/>
          </w:tcPr>
          <w:p w14:paraId="5C907563" w14:textId="0242E6B7" w:rsidR="00AB2BC5" w:rsidRDefault="00AB2BC5" w:rsidP="00AB2BC5">
            <w:pPr>
              <w:pStyle w:val="Betarp"/>
              <w:spacing w:line="276" w:lineRule="auto"/>
              <w:jc w:val="center"/>
              <w:rPr>
                <w:rFonts w:asciiTheme="majorBidi" w:hAnsiTheme="majorBidi" w:cstheme="majorBidi"/>
                <w:szCs w:val="24"/>
              </w:rPr>
            </w:pPr>
            <w:r w:rsidRPr="00AB2BC5">
              <w:t>10</w:t>
            </w:r>
          </w:p>
        </w:tc>
      </w:tr>
      <w:tr w:rsidR="00AB2BC5" w14:paraId="4441363D" w14:textId="77777777" w:rsidTr="006B18E1">
        <w:tc>
          <w:tcPr>
            <w:tcW w:w="890" w:type="dxa"/>
            <w:tcBorders>
              <w:top w:val="single" w:sz="4" w:space="0" w:color="auto"/>
              <w:left w:val="single" w:sz="4" w:space="0" w:color="auto"/>
              <w:bottom w:val="single" w:sz="4" w:space="0" w:color="auto"/>
              <w:right w:val="single" w:sz="4" w:space="0" w:color="auto"/>
            </w:tcBorders>
            <w:hideMark/>
          </w:tcPr>
          <w:p w14:paraId="30E6EAA7" w14:textId="77777777" w:rsidR="00AB2BC5" w:rsidRDefault="00AB2BC5" w:rsidP="00AB2BC5">
            <w:pPr>
              <w:pStyle w:val="Betarp"/>
              <w:spacing w:line="276" w:lineRule="auto"/>
              <w:rPr>
                <w:rFonts w:asciiTheme="majorBidi" w:hAnsiTheme="majorBidi" w:cstheme="majorBidi"/>
                <w:szCs w:val="24"/>
              </w:rPr>
            </w:pPr>
            <w:r>
              <w:rPr>
                <w:rFonts w:asciiTheme="majorBidi" w:hAnsiTheme="majorBidi" w:cstheme="majorBidi"/>
                <w:szCs w:val="24"/>
              </w:rPr>
              <w:t>8.</w:t>
            </w:r>
          </w:p>
        </w:tc>
        <w:tc>
          <w:tcPr>
            <w:tcW w:w="6912" w:type="dxa"/>
            <w:tcBorders>
              <w:top w:val="single" w:sz="4" w:space="0" w:color="auto"/>
              <w:left w:val="single" w:sz="4" w:space="0" w:color="auto"/>
              <w:bottom w:val="single" w:sz="4" w:space="0" w:color="auto"/>
              <w:right w:val="single" w:sz="4" w:space="0" w:color="auto"/>
            </w:tcBorders>
            <w:hideMark/>
          </w:tcPr>
          <w:p w14:paraId="25C4DC24" w14:textId="317FA402" w:rsidR="00AB2BC5" w:rsidRDefault="00AB2BC5" w:rsidP="00AB2BC5">
            <w:pPr>
              <w:pStyle w:val="Betarp"/>
              <w:spacing w:line="276" w:lineRule="auto"/>
              <w:rPr>
                <w:rFonts w:asciiTheme="majorBidi" w:hAnsiTheme="majorBidi" w:cstheme="majorBidi"/>
                <w:szCs w:val="24"/>
              </w:rPr>
            </w:pPr>
            <w:r w:rsidRPr="00AB2BC5">
              <w:t xml:space="preserve">Gėlynas prie Santuokos rūmų </w:t>
            </w:r>
          </w:p>
        </w:tc>
        <w:tc>
          <w:tcPr>
            <w:tcW w:w="0" w:type="auto"/>
            <w:tcBorders>
              <w:top w:val="single" w:sz="4" w:space="0" w:color="auto"/>
              <w:left w:val="single" w:sz="4" w:space="0" w:color="auto"/>
              <w:bottom w:val="single" w:sz="4" w:space="0" w:color="auto"/>
              <w:right w:val="single" w:sz="4" w:space="0" w:color="auto"/>
            </w:tcBorders>
            <w:hideMark/>
          </w:tcPr>
          <w:p w14:paraId="0C3E11E5" w14:textId="5518DE08" w:rsidR="00AB2BC5" w:rsidRDefault="00AB2BC5" w:rsidP="00AB2BC5">
            <w:pPr>
              <w:pStyle w:val="Betarp"/>
              <w:spacing w:line="276" w:lineRule="auto"/>
              <w:jc w:val="center"/>
              <w:rPr>
                <w:rFonts w:asciiTheme="majorBidi" w:hAnsiTheme="majorBidi" w:cstheme="majorBidi"/>
                <w:szCs w:val="24"/>
              </w:rPr>
            </w:pPr>
            <w:r w:rsidRPr="00AB2BC5">
              <w:t>36</w:t>
            </w:r>
          </w:p>
        </w:tc>
      </w:tr>
      <w:tr w:rsidR="00AB2BC5" w14:paraId="3BBCF9D0" w14:textId="77777777" w:rsidTr="006B18E1">
        <w:tc>
          <w:tcPr>
            <w:tcW w:w="890" w:type="dxa"/>
            <w:tcBorders>
              <w:top w:val="single" w:sz="4" w:space="0" w:color="auto"/>
              <w:left w:val="single" w:sz="4" w:space="0" w:color="auto"/>
              <w:bottom w:val="single" w:sz="4" w:space="0" w:color="auto"/>
              <w:right w:val="single" w:sz="4" w:space="0" w:color="auto"/>
            </w:tcBorders>
            <w:hideMark/>
          </w:tcPr>
          <w:p w14:paraId="14CA96E8" w14:textId="77777777" w:rsidR="00AB2BC5" w:rsidRDefault="00AB2BC5" w:rsidP="00AB2BC5">
            <w:pPr>
              <w:pStyle w:val="Betarp"/>
              <w:spacing w:line="276" w:lineRule="auto"/>
              <w:rPr>
                <w:rFonts w:asciiTheme="majorBidi" w:hAnsiTheme="majorBidi" w:cstheme="majorBidi"/>
                <w:szCs w:val="24"/>
              </w:rPr>
            </w:pPr>
            <w:r>
              <w:rPr>
                <w:rFonts w:asciiTheme="majorBidi" w:hAnsiTheme="majorBidi" w:cstheme="majorBidi"/>
                <w:szCs w:val="24"/>
              </w:rPr>
              <w:t xml:space="preserve">9. </w:t>
            </w:r>
          </w:p>
        </w:tc>
        <w:tc>
          <w:tcPr>
            <w:tcW w:w="6912" w:type="dxa"/>
            <w:tcBorders>
              <w:top w:val="single" w:sz="4" w:space="0" w:color="auto"/>
              <w:left w:val="single" w:sz="4" w:space="0" w:color="auto"/>
              <w:bottom w:val="single" w:sz="4" w:space="0" w:color="auto"/>
              <w:right w:val="single" w:sz="4" w:space="0" w:color="auto"/>
            </w:tcBorders>
            <w:hideMark/>
          </w:tcPr>
          <w:p w14:paraId="3B0C0677" w14:textId="553B66C1" w:rsidR="00AB2BC5" w:rsidRDefault="00AB2BC5" w:rsidP="00AB2BC5">
            <w:pPr>
              <w:pStyle w:val="Betarp"/>
              <w:spacing w:line="276" w:lineRule="auto"/>
              <w:rPr>
                <w:rFonts w:asciiTheme="majorBidi" w:hAnsiTheme="majorBidi" w:cstheme="majorBidi"/>
                <w:szCs w:val="24"/>
              </w:rPr>
            </w:pPr>
            <w:r w:rsidRPr="00AB2BC5">
              <w:t xml:space="preserve">Gėlynas prie pašto </w:t>
            </w:r>
          </w:p>
        </w:tc>
        <w:tc>
          <w:tcPr>
            <w:tcW w:w="0" w:type="auto"/>
            <w:tcBorders>
              <w:top w:val="single" w:sz="4" w:space="0" w:color="auto"/>
              <w:left w:val="single" w:sz="4" w:space="0" w:color="auto"/>
              <w:bottom w:val="single" w:sz="4" w:space="0" w:color="auto"/>
              <w:right w:val="single" w:sz="4" w:space="0" w:color="auto"/>
            </w:tcBorders>
            <w:hideMark/>
          </w:tcPr>
          <w:p w14:paraId="5760E84F" w14:textId="0D42212B" w:rsidR="00AB2BC5" w:rsidRDefault="00AB2BC5" w:rsidP="00AB2BC5">
            <w:pPr>
              <w:pStyle w:val="Betarp"/>
              <w:spacing w:line="276" w:lineRule="auto"/>
              <w:jc w:val="center"/>
              <w:rPr>
                <w:rFonts w:asciiTheme="majorBidi" w:hAnsiTheme="majorBidi" w:cstheme="majorBidi"/>
                <w:szCs w:val="24"/>
              </w:rPr>
            </w:pPr>
            <w:r w:rsidRPr="00AB2BC5">
              <w:t>60</w:t>
            </w:r>
          </w:p>
        </w:tc>
      </w:tr>
      <w:tr w:rsidR="006B18E1" w14:paraId="24890AA3" w14:textId="77777777" w:rsidTr="006B18E1">
        <w:tc>
          <w:tcPr>
            <w:tcW w:w="890" w:type="dxa"/>
            <w:tcBorders>
              <w:top w:val="single" w:sz="4" w:space="0" w:color="auto"/>
              <w:left w:val="single" w:sz="4" w:space="0" w:color="auto"/>
              <w:bottom w:val="single" w:sz="4" w:space="0" w:color="auto"/>
              <w:right w:val="single" w:sz="4" w:space="0" w:color="auto"/>
            </w:tcBorders>
            <w:hideMark/>
          </w:tcPr>
          <w:p w14:paraId="5BC8759B" w14:textId="1A069B3E" w:rsidR="006B18E1" w:rsidRDefault="006B18E1" w:rsidP="006B18E1">
            <w:pPr>
              <w:pStyle w:val="Betarp"/>
              <w:spacing w:line="276" w:lineRule="auto"/>
              <w:rPr>
                <w:rFonts w:asciiTheme="majorBidi" w:hAnsiTheme="majorBidi" w:cstheme="majorBidi"/>
                <w:szCs w:val="24"/>
              </w:rPr>
            </w:pPr>
            <w:r w:rsidRPr="00AB2BC5">
              <w:t>1</w:t>
            </w:r>
            <w:r>
              <w:t>0</w:t>
            </w:r>
            <w:r w:rsidRPr="00AB2BC5">
              <w:t>.</w:t>
            </w:r>
          </w:p>
        </w:tc>
        <w:tc>
          <w:tcPr>
            <w:tcW w:w="6912" w:type="dxa"/>
            <w:tcBorders>
              <w:top w:val="single" w:sz="4" w:space="0" w:color="auto"/>
              <w:left w:val="single" w:sz="4" w:space="0" w:color="auto"/>
              <w:bottom w:val="single" w:sz="4" w:space="0" w:color="auto"/>
              <w:right w:val="single" w:sz="4" w:space="0" w:color="auto"/>
            </w:tcBorders>
            <w:hideMark/>
          </w:tcPr>
          <w:p w14:paraId="34549B5E" w14:textId="5BCF2050" w:rsidR="006B18E1" w:rsidRDefault="006B18E1" w:rsidP="006B18E1">
            <w:pPr>
              <w:pStyle w:val="Betarp"/>
              <w:spacing w:line="276" w:lineRule="auto"/>
              <w:rPr>
                <w:rFonts w:asciiTheme="majorBidi" w:hAnsiTheme="majorBidi" w:cstheme="majorBidi"/>
                <w:szCs w:val="24"/>
              </w:rPr>
            </w:pPr>
            <w:r w:rsidRPr="00AB2BC5">
              <w:t>Gėlynas Kęstučio a.</w:t>
            </w:r>
          </w:p>
        </w:tc>
        <w:tc>
          <w:tcPr>
            <w:tcW w:w="0" w:type="auto"/>
            <w:tcBorders>
              <w:top w:val="single" w:sz="4" w:space="0" w:color="auto"/>
              <w:left w:val="single" w:sz="4" w:space="0" w:color="auto"/>
              <w:bottom w:val="single" w:sz="4" w:space="0" w:color="auto"/>
              <w:right w:val="single" w:sz="4" w:space="0" w:color="auto"/>
            </w:tcBorders>
            <w:hideMark/>
          </w:tcPr>
          <w:p w14:paraId="2CD939BE" w14:textId="6D6A1AAD" w:rsidR="006B18E1" w:rsidRDefault="006B18E1" w:rsidP="006B18E1">
            <w:pPr>
              <w:pStyle w:val="Betarp"/>
              <w:spacing w:line="276" w:lineRule="auto"/>
              <w:jc w:val="center"/>
              <w:rPr>
                <w:rFonts w:asciiTheme="majorBidi" w:hAnsiTheme="majorBidi" w:cstheme="majorBidi"/>
                <w:szCs w:val="24"/>
              </w:rPr>
            </w:pPr>
            <w:r>
              <w:rPr>
                <w:rFonts w:asciiTheme="majorBidi" w:hAnsiTheme="majorBidi" w:cstheme="majorBidi"/>
                <w:szCs w:val="24"/>
              </w:rPr>
              <w:t>97</w:t>
            </w:r>
          </w:p>
        </w:tc>
      </w:tr>
      <w:tr w:rsidR="006B18E1" w14:paraId="2DBCC5C7" w14:textId="77777777" w:rsidTr="006B18E1">
        <w:tc>
          <w:tcPr>
            <w:tcW w:w="890" w:type="dxa"/>
            <w:tcBorders>
              <w:top w:val="single" w:sz="4" w:space="0" w:color="auto"/>
              <w:left w:val="single" w:sz="4" w:space="0" w:color="auto"/>
              <w:bottom w:val="single" w:sz="4" w:space="0" w:color="auto"/>
              <w:right w:val="single" w:sz="4" w:space="0" w:color="auto"/>
            </w:tcBorders>
            <w:hideMark/>
          </w:tcPr>
          <w:p w14:paraId="3869D62C" w14:textId="2ED4D734" w:rsidR="006B18E1" w:rsidRDefault="006B18E1" w:rsidP="006B18E1">
            <w:pPr>
              <w:pStyle w:val="Betarp"/>
              <w:spacing w:line="276" w:lineRule="auto"/>
              <w:rPr>
                <w:rFonts w:asciiTheme="majorBidi" w:hAnsiTheme="majorBidi" w:cstheme="majorBidi"/>
                <w:szCs w:val="24"/>
              </w:rPr>
            </w:pPr>
            <w:r w:rsidRPr="00AB2BC5">
              <w:t>1</w:t>
            </w:r>
            <w:r>
              <w:t>1</w:t>
            </w:r>
            <w:r w:rsidRPr="00AB2BC5">
              <w:t>.</w:t>
            </w:r>
          </w:p>
        </w:tc>
        <w:tc>
          <w:tcPr>
            <w:tcW w:w="6912" w:type="dxa"/>
            <w:tcBorders>
              <w:top w:val="single" w:sz="4" w:space="0" w:color="auto"/>
              <w:left w:val="single" w:sz="4" w:space="0" w:color="auto"/>
              <w:bottom w:val="single" w:sz="4" w:space="0" w:color="auto"/>
              <w:right w:val="single" w:sz="4" w:space="0" w:color="auto"/>
            </w:tcBorders>
            <w:hideMark/>
          </w:tcPr>
          <w:p w14:paraId="4F4A3059" w14:textId="0DA5BE0F" w:rsidR="006B18E1" w:rsidRDefault="006B18E1" w:rsidP="006B18E1">
            <w:pPr>
              <w:pStyle w:val="Betarp"/>
              <w:spacing w:line="276" w:lineRule="auto"/>
              <w:rPr>
                <w:rFonts w:asciiTheme="majorBidi" w:hAnsiTheme="majorBidi" w:cstheme="majorBidi"/>
                <w:szCs w:val="24"/>
              </w:rPr>
            </w:pPr>
            <w:r w:rsidRPr="00AB2BC5">
              <w:t>Gėlynas Sveikatos parke (rožynas) I ratas</w:t>
            </w:r>
          </w:p>
        </w:tc>
        <w:tc>
          <w:tcPr>
            <w:tcW w:w="0" w:type="auto"/>
            <w:tcBorders>
              <w:top w:val="single" w:sz="4" w:space="0" w:color="auto"/>
              <w:left w:val="single" w:sz="4" w:space="0" w:color="auto"/>
              <w:bottom w:val="single" w:sz="4" w:space="0" w:color="auto"/>
              <w:right w:val="single" w:sz="4" w:space="0" w:color="auto"/>
            </w:tcBorders>
          </w:tcPr>
          <w:p w14:paraId="6C2DA26B" w14:textId="072E2ED4" w:rsidR="006B18E1" w:rsidRDefault="006B18E1" w:rsidP="006B18E1">
            <w:pPr>
              <w:pStyle w:val="Betarp"/>
              <w:spacing w:line="276" w:lineRule="auto"/>
              <w:jc w:val="center"/>
              <w:rPr>
                <w:rFonts w:asciiTheme="majorBidi" w:hAnsiTheme="majorBidi" w:cstheme="majorBidi"/>
                <w:szCs w:val="24"/>
              </w:rPr>
            </w:pPr>
            <w:r w:rsidRPr="00AB2BC5">
              <w:t>20</w:t>
            </w:r>
          </w:p>
        </w:tc>
      </w:tr>
      <w:tr w:rsidR="006B18E1" w14:paraId="0B1D64F0" w14:textId="77777777" w:rsidTr="006B18E1">
        <w:tc>
          <w:tcPr>
            <w:tcW w:w="890" w:type="dxa"/>
            <w:tcBorders>
              <w:top w:val="single" w:sz="4" w:space="0" w:color="auto"/>
              <w:left w:val="single" w:sz="4" w:space="0" w:color="auto"/>
              <w:bottom w:val="single" w:sz="4" w:space="0" w:color="auto"/>
              <w:right w:val="single" w:sz="4" w:space="0" w:color="auto"/>
            </w:tcBorders>
            <w:hideMark/>
          </w:tcPr>
          <w:p w14:paraId="3DFC3424" w14:textId="4E716D4D" w:rsidR="006B18E1" w:rsidRDefault="006B18E1" w:rsidP="006B18E1">
            <w:pPr>
              <w:pStyle w:val="Betarp"/>
              <w:spacing w:line="276" w:lineRule="auto"/>
              <w:rPr>
                <w:rFonts w:asciiTheme="majorBidi" w:hAnsiTheme="majorBidi" w:cstheme="majorBidi"/>
                <w:szCs w:val="24"/>
              </w:rPr>
            </w:pPr>
            <w:r w:rsidRPr="00AB2BC5">
              <w:t>1</w:t>
            </w:r>
            <w:r>
              <w:t>2</w:t>
            </w:r>
            <w:r w:rsidRPr="00AB2BC5">
              <w:t>.</w:t>
            </w:r>
          </w:p>
        </w:tc>
        <w:tc>
          <w:tcPr>
            <w:tcW w:w="6912" w:type="dxa"/>
            <w:tcBorders>
              <w:top w:val="single" w:sz="4" w:space="0" w:color="auto"/>
              <w:left w:val="single" w:sz="4" w:space="0" w:color="auto"/>
              <w:bottom w:val="single" w:sz="4" w:space="0" w:color="auto"/>
              <w:right w:val="single" w:sz="4" w:space="0" w:color="auto"/>
            </w:tcBorders>
            <w:hideMark/>
          </w:tcPr>
          <w:p w14:paraId="0F69228C" w14:textId="131E4936" w:rsidR="006B18E1" w:rsidRDefault="006B18E1" w:rsidP="006B18E1">
            <w:pPr>
              <w:pStyle w:val="Betarp"/>
              <w:spacing w:line="276" w:lineRule="auto"/>
              <w:rPr>
                <w:rFonts w:asciiTheme="majorBidi" w:hAnsiTheme="majorBidi" w:cstheme="majorBidi"/>
                <w:szCs w:val="24"/>
              </w:rPr>
            </w:pPr>
            <w:r w:rsidRPr="00AB2BC5">
              <w:t>Gėlynas Sveikatos parke (rožynas) II ratas</w:t>
            </w:r>
          </w:p>
        </w:tc>
        <w:tc>
          <w:tcPr>
            <w:tcW w:w="0" w:type="auto"/>
            <w:tcBorders>
              <w:top w:val="single" w:sz="4" w:space="0" w:color="auto"/>
              <w:left w:val="single" w:sz="4" w:space="0" w:color="auto"/>
              <w:bottom w:val="single" w:sz="4" w:space="0" w:color="auto"/>
              <w:right w:val="single" w:sz="4" w:space="0" w:color="auto"/>
            </w:tcBorders>
          </w:tcPr>
          <w:p w14:paraId="4F5F03B0" w14:textId="11C732B1" w:rsidR="006B18E1" w:rsidRDefault="006B18E1" w:rsidP="006B18E1">
            <w:pPr>
              <w:pStyle w:val="Betarp"/>
              <w:spacing w:line="276" w:lineRule="auto"/>
              <w:jc w:val="center"/>
              <w:rPr>
                <w:rFonts w:asciiTheme="majorBidi" w:hAnsiTheme="majorBidi" w:cstheme="majorBidi"/>
                <w:szCs w:val="24"/>
              </w:rPr>
            </w:pPr>
            <w:r w:rsidRPr="00AB2BC5">
              <w:t>226</w:t>
            </w:r>
          </w:p>
        </w:tc>
      </w:tr>
      <w:tr w:rsidR="006B18E1" w14:paraId="1A25B76E" w14:textId="77777777" w:rsidTr="006B18E1">
        <w:tc>
          <w:tcPr>
            <w:tcW w:w="890" w:type="dxa"/>
            <w:tcBorders>
              <w:top w:val="single" w:sz="4" w:space="0" w:color="auto"/>
              <w:left w:val="single" w:sz="4" w:space="0" w:color="auto"/>
              <w:bottom w:val="single" w:sz="4" w:space="0" w:color="auto"/>
              <w:right w:val="single" w:sz="4" w:space="0" w:color="auto"/>
            </w:tcBorders>
          </w:tcPr>
          <w:p w14:paraId="01B5F12E" w14:textId="39D142C5" w:rsidR="006B18E1" w:rsidRDefault="006B18E1" w:rsidP="006B18E1">
            <w:pPr>
              <w:pStyle w:val="Betarp"/>
              <w:spacing w:line="276" w:lineRule="auto"/>
              <w:rPr>
                <w:rFonts w:asciiTheme="majorBidi" w:hAnsiTheme="majorBidi" w:cstheme="majorBidi"/>
                <w:szCs w:val="24"/>
              </w:rPr>
            </w:pPr>
            <w:r w:rsidRPr="00AB2BC5">
              <w:t>1</w:t>
            </w:r>
            <w:r>
              <w:t>3</w:t>
            </w:r>
            <w:r w:rsidRPr="00AB2BC5">
              <w:t>.</w:t>
            </w:r>
          </w:p>
        </w:tc>
        <w:tc>
          <w:tcPr>
            <w:tcW w:w="6912" w:type="dxa"/>
            <w:tcBorders>
              <w:top w:val="single" w:sz="4" w:space="0" w:color="auto"/>
              <w:left w:val="single" w:sz="4" w:space="0" w:color="auto"/>
              <w:bottom w:val="single" w:sz="4" w:space="0" w:color="auto"/>
              <w:right w:val="single" w:sz="4" w:space="0" w:color="auto"/>
            </w:tcBorders>
          </w:tcPr>
          <w:p w14:paraId="3BF228B5" w14:textId="72FE7A42" w:rsidR="006B18E1" w:rsidRDefault="006B18E1" w:rsidP="006B18E1">
            <w:pPr>
              <w:pStyle w:val="Betarp"/>
              <w:spacing w:line="276" w:lineRule="auto"/>
              <w:rPr>
                <w:rFonts w:asciiTheme="majorBidi" w:hAnsiTheme="majorBidi" w:cstheme="majorBidi"/>
                <w:szCs w:val="24"/>
              </w:rPr>
            </w:pPr>
            <w:r w:rsidRPr="00AB2BC5">
              <w:t>Gėlynas Sveikatos parke (rožynas) III ratas</w:t>
            </w:r>
          </w:p>
        </w:tc>
        <w:tc>
          <w:tcPr>
            <w:tcW w:w="0" w:type="auto"/>
            <w:tcBorders>
              <w:top w:val="single" w:sz="4" w:space="0" w:color="auto"/>
              <w:left w:val="single" w:sz="4" w:space="0" w:color="auto"/>
              <w:bottom w:val="single" w:sz="4" w:space="0" w:color="auto"/>
              <w:right w:val="single" w:sz="4" w:space="0" w:color="auto"/>
            </w:tcBorders>
          </w:tcPr>
          <w:p w14:paraId="54108E08" w14:textId="21F06235" w:rsidR="006B18E1" w:rsidRDefault="006B18E1" w:rsidP="006B18E1">
            <w:pPr>
              <w:pStyle w:val="Betarp"/>
              <w:spacing w:line="276" w:lineRule="auto"/>
              <w:jc w:val="center"/>
              <w:rPr>
                <w:rFonts w:asciiTheme="majorBidi" w:hAnsiTheme="majorBidi" w:cstheme="majorBidi"/>
                <w:szCs w:val="24"/>
              </w:rPr>
            </w:pPr>
            <w:r w:rsidRPr="00AB2BC5">
              <w:t>280</w:t>
            </w:r>
          </w:p>
        </w:tc>
      </w:tr>
      <w:tr w:rsidR="006B18E1" w14:paraId="47282521" w14:textId="77777777" w:rsidTr="006B18E1">
        <w:tc>
          <w:tcPr>
            <w:tcW w:w="890" w:type="dxa"/>
            <w:tcBorders>
              <w:top w:val="single" w:sz="4" w:space="0" w:color="auto"/>
              <w:left w:val="single" w:sz="4" w:space="0" w:color="auto"/>
              <w:bottom w:val="single" w:sz="4" w:space="0" w:color="auto"/>
              <w:right w:val="single" w:sz="4" w:space="0" w:color="auto"/>
            </w:tcBorders>
          </w:tcPr>
          <w:p w14:paraId="1A39D2E4" w14:textId="7E1E2F46" w:rsidR="006B18E1" w:rsidRPr="00AB2BC5" w:rsidRDefault="006B18E1" w:rsidP="006B18E1">
            <w:pPr>
              <w:pStyle w:val="Betarp"/>
              <w:spacing w:line="276" w:lineRule="auto"/>
            </w:pPr>
            <w:r>
              <w:t>14.</w:t>
            </w:r>
          </w:p>
        </w:tc>
        <w:tc>
          <w:tcPr>
            <w:tcW w:w="6912" w:type="dxa"/>
            <w:tcBorders>
              <w:top w:val="single" w:sz="4" w:space="0" w:color="auto"/>
              <w:left w:val="single" w:sz="4" w:space="0" w:color="auto"/>
              <w:bottom w:val="single" w:sz="4" w:space="0" w:color="auto"/>
              <w:right w:val="single" w:sz="4" w:space="0" w:color="auto"/>
            </w:tcBorders>
          </w:tcPr>
          <w:p w14:paraId="375C4048" w14:textId="17D9454D" w:rsidR="006B18E1" w:rsidRPr="00AB2BC5" w:rsidRDefault="006B18E1" w:rsidP="006B18E1">
            <w:pPr>
              <w:pStyle w:val="Betarp"/>
              <w:spacing w:line="276" w:lineRule="auto"/>
            </w:pPr>
            <w:r>
              <w:t>Buksmedžių gyvatvorė aplink rožyną</w:t>
            </w:r>
          </w:p>
        </w:tc>
        <w:tc>
          <w:tcPr>
            <w:tcW w:w="0" w:type="auto"/>
            <w:tcBorders>
              <w:top w:val="single" w:sz="4" w:space="0" w:color="auto"/>
              <w:left w:val="single" w:sz="4" w:space="0" w:color="auto"/>
              <w:bottom w:val="single" w:sz="4" w:space="0" w:color="auto"/>
              <w:right w:val="single" w:sz="4" w:space="0" w:color="auto"/>
            </w:tcBorders>
          </w:tcPr>
          <w:p w14:paraId="691AE09F" w14:textId="2803E924" w:rsidR="006B18E1" w:rsidRDefault="006B18E1" w:rsidP="006B18E1">
            <w:pPr>
              <w:pStyle w:val="Betarp"/>
              <w:spacing w:line="276" w:lineRule="auto"/>
              <w:jc w:val="center"/>
              <w:rPr>
                <w:rFonts w:asciiTheme="majorBidi" w:hAnsiTheme="majorBidi" w:cstheme="majorBidi"/>
                <w:szCs w:val="24"/>
              </w:rPr>
            </w:pPr>
            <w:r>
              <w:rPr>
                <w:rFonts w:asciiTheme="majorBidi" w:hAnsiTheme="majorBidi" w:cstheme="majorBidi"/>
                <w:szCs w:val="24"/>
              </w:rPr>
              <w:t>80</w:t>
            </w:r>
          </w:p>
        </w:tc>
      </w:tr>
      <w:tr w:rsidR="006B18E1" w14:paraId="62513779" w14:textId="77777777" w:rsidTr="006B18E1">
        <w:tc>
          <w:tcPr>
            <w:tcW w:w="890" w:type="dxa"/>
            <w:tcBorders>
              <w:top w:val="single" w:sz="4" w:space="0" w:color="auto"/>
              <w:left w:val="single" w:sz="4" w:space="0" w:color="auto"/>
              <w:bottom w:val="single" w:sz="4" w:space="0" w:color="auto"/>
              <w:right w:val="single" w:sz="4" w:space="0" w:color="auto"/>
            </w:tcBorders>
          </w:tcPr>
          <w:p w14:paraId="33FAA75E" w14:textId="094D06C1" w:rsidR="006B18E1" w:rsidRDefault="006B18E1" w:rsidP="006B18E1">
            <w:pPr>
              <w:pStyle w:val="Betarp"/>
              <w:spacing w:line="276" w:lineRule="auto"/>
              <w:rPr>
                <w:rFonts w:asciiTheme="majorBidi" w:hAnsiTheme="majorBidi" w:cstheme="majorBidi"/>
                <w:szCs w:val="24"/>
              </w:rPr>
            </w:pPr>
            <w:r w:rsidRPr="00AB2BC5">
              <w:t>15.</w:t>
            </w:r>
          </w:p>
        </w:tc>
        <w:tc>
          <w:tcPr>
            <w:tcW w:w="6912" w:type="dxa"/>
            <w:tcBorders>
              <w:top w:val="single" w:sz="4" w:space="0" w:color="auto"/>
              <w:left w:val="single" w:sz="4" w:space="0" w:color="auto"/>
              <w:bottom w:val="single" w:sz="4" w:space="0" w:color="auto"/>
              <w:right w:val="single" w:sz="4" w:space="0" w:color="auto"/>
            </w:tcBorders>
          </w:tcPr>
          <w:p w14:paraId="31F381AA" w14:textId="4A84D9E2" w:rsidR="006B18E1" w:rsidRDefault="006B18E1" w:rsidP="006B18E1">
            <w:pPr>
              <w:pStyle w:val="Betarp"/>
              <w:spacing w:line="276" w:lineRule="auto"/>
              <w:rPr>
                <w:rFonts w:asciiTheme="majorBidi" w:hAnsiTheme="majorBidi" w:cstheme="majorBidi"/>
                <w:szCs w:val="24"/>
              </w:rPr>
            </w:pPr>
            <w:r w:rsidRPr="00AB2BC5">
              <w:t>Betoninės gėlinės šalia ligoninės (fontano) Sveikatos parke</w:t>
            </w:r>
          </w:p>
        </w:tc>
        <w:tc>
          <w:tcPr>
            <w:tcW w:w="0" w:type="auto"/>
            <w:tcBorders>
              <w:top w:val="single" w:sz="4" w:space="0" w:color="auto"/>
              <w:left w:val="single" w:sz="4" w:space="0" w:color="auto"/>
              <w:bottom w:val="single" w:sz="4" w:space="0" w:color="auto"/>
              <w:right w:val="single" w:sz="4" w:space="0" w:color="auto"/>
            </w:tcBorders>
          </w:tcPr>
          <w:p w14:paraId="65C2194B" w14:textId="1995123B" w:rsidR="006B18E1" w:rsidRDefault="006B18E1" w:rsidP="006B18E1">
            <w:pPr>
              <w:pStyle w:val="Betarp"/>
              <w:spacing w:line="276" w:lineRule="auto"/>
              <w:jc w:val="center"/>
              <w:rPr>
                <w:rFonts w:asciiTheme="majorBidi" w:hAnsiTheme="majorBidi" w:cstheme="majorBidi"/>
                <w:szCs w:val="24"/>
              </w:rPr>
            </w:pPr>
            <w:r>
              <w:rPr>
                <w:rFonts w:asciiTheme="majorBidi" w:hAnsiTheme="majorBidi" w:cstheme="majorBidi"/>
                <w:szCs w:val="24"/>
              </w:rPr>
              <w:t>48</w:t>
            </w:r>
          </w:p>
        </w:tc>
      </w:tr>
      <w:tr w:rsidR="006B18E1" w14:paraId="088DA73B" w14:textId="77777777" w:rsidTr="006B18E1">
        <w:tc>
          <w:tcPr>
            <w:tcW w:w="890" w:type="dxa"/>
            <w:tcBorders>
              <w:top w:val="single" w:sz="4" w:space="0" w:color="auto"/>
              <w:left w:val="single" w:sz="4" w:space="0" w:color="auto"/>
              <w:bottom w:val="single" w:sz="4" w:space="0" w:color="auto"/>
              <w:right w:val="single" w:sz="4" w:space="0" w:color="auto"/>
            </w:tcBorders>
          </w:tcPr>
          <w:p w14:paraId="60CA0601" w14:textId="675850E9" w:rsidR="006B18E1" w:rsidRDefault="006B18E1" w:rsidP="006B18E1">
            <w:pPr>
              <w:pStyle w:val="Betarp"/>
              <w:spacing w:line="276" w:lineRule="auto"/>
              <w:rPr>
                <w:rFonts w:asciiTheme="majorBidi" w:hAnsiTheme="majorBidi" w:cstheme="majorBidi"/>
                <w:szCs w:val="24"/>
              </w:rPr>
            </w:pPr>
            <w:r w:rsidRPr="00AB2BC5">
              <w:t xml:space="preserve">16. </w:t>
            </w:r>
          </w:p>
        </w:tc>
        <w:tc>
          <w:tcPr>
            <w:tcW w:w="6912" w:type="dxa"/>
            <w:tcBorders>
              <w:top w:val="single" w:sz="4" w:space="0" w:color="auto"/>
              <w:left w:val="single" w:sz="4" w:space="0" w:color="auto"/>
              <w:bottom w:val="single" w:sz="4" w:space="0" w:color="auto"/>
              <w:right w:val="single" w:sz="4" w:space="0" w:color="auto"/>
            </w:tcBorders>
          </w:tcPr>
          <w:p w14:paraId="7FA5E6D9" w14:textId="1E147B63" w:rsidR="006B18E1" w:rsidRPr="00AC4FF4" w:rsidRDefault="006B18E1" w:rsidP="006B18E1">
            <w:pPr>
              <w:pStyle w:val="Betarp"/>
              <w:spacing w:line="276" w:lineRule="auto"/>
              <w:rPr>
                <w:rFonts w:asciiTheme="majorBidi" w:hAnsiTheme="majorBidi" w:cstheme="majorBidi"/>
                <w:i/>
                <w:iCs/>
                <w:szCs w:val="24"/>
              </w:rPr>
            </w:pPr>
            <w:r w:rsidRPr="00AB2BC5">
              <w:t>Gėlynas šalia paminklo Sveikatos parke</w:t>
            </w:r>
          </w:p>
        </w:tc>
        <w:tc>
          <w:tcPr>
            <w:tcW w:w="0" w:type="auto"/>
            <w:tcBorders>
              <w:top w:val="single" w:sz="4" w:space="0" w:color="auto"/>
              <w:left w:val="single" w:sz="4" w:space="0" w:color="auto"/>
              <w:bottom w:val="single" w:sz="4" w:space="0" w:color="auto"/>
              <w:right w:val="single" w:sz="4" w:space="0" w:color="auto"/>
            </w:tcBorders>
          </w:tcPr>
          <w:p w14:paraId="1A9606C0" w14:textId="1F0DB370" w:rsidR="006B18E1" w:rsidRDefault="006B18E1" w:rsidP="006B18E1">
            <w:pPr>
              <w:pStyle w:val="Betarp"/>
              <w:spacing w:line="276" w:lineRule="auto"/>
              <w:jc w:val="center"/>
              <w:rPr>
                <w:rFonts w:asciiTheme="majorBidi" w:hAnsiTheme="majorBidi" w:cstheme="majorBidi"/>
                <w:szCs w:val="24"/>
              </w:rPr>
            </w:pPr>
            <w:r>
              <w:rPr>
                <w:rFonts w:asciiTheme="majorBidi" w:hAnsiTheme="majorBidi" w:cstheme="majorBidi"/>
                <w:szCs w:val="24"/>
              </w:rPr>
              <w:t>18</w:t>
            </w:r>
          </w:p>
        </w:tc>
      </w:tr>
      <w:tr w:rsidR="006B18E1" w14:paraId="32BA5DB3" w14:textId="77777777" w:rsidTr="006B18E1">
        <w:tc>
          <w:tcPr>
            <w:tcW w:w="890" w:type="dxa"/>
            <w:tcBorders>
              <w:top w:val="single" w:sz="4" w:space="0" w:color="auto"/>
              <w:left w:val="single" w:sz="4" w:space="0" w:color="auto"/>
              <w:bottom w:val="single" w:sz="4" w:space="0" w:color="auto"/>
              <w:right w:val="single" w:sz="4" w:space="0" w:color="auto"/>
            </w:tcBorders>
          </w:tcPr>
          <w:p w14:paraId="3D552DBE" w14:textId="1034EC3D" w:rsidR="006B18E1" w:rsidRDefault="006B18E1" w:rsidP="006B18E1">
            <w:pPr>
              <w:pStyle w:val="Betarp"/>
              <w:spacing w:line="276" w:lineRule="auto"/>
              <w:rPr>
                <w:rFonts w:asciiTheme="majorBidi" w:hAnsiTheme="majorBidi" w:cstheme="majorBidi"/>
                <w:szCs w:val="24"/>
              </w:rPr>
            </w:pPr>
            <w:r w:rsidRPr="00AB2BC5">
              <w:t xml:space="preserve">17. </w:t>
            </w:r>
          </w:p>
        </w:tc>
        <w:tc>
          <w:tcPr>
            <w:tcW w:w="6912" w:type="dxa"/>
            <w:tcBorders>
              <w:top w:val="single" w:sz="4" w:space="0" w:color="auto"/>
              <w:left w:val="single" w:sz="4" w:space="0" w:color="auto"/>
              <w:bottom w:val="single" w:sz="4" w:space="0" w:color="auto"/>
              <w:right w:val="single" w:sz="4" w:space="0" w:color="auto"/>
            </w:tcBorders>
          </w:tcPr>
          <w:p w14:paraId="3864CFBC" w14:textId="0FFB6390" w:rsidR="006B18E1" w:rsidRPr="00AC4FF4" w:rsidRDefault="006B18E1" w:rsidP="006B18E1">
            <w:pPr>
              <w:pStyle w:val="Betarp"/>
              <w:spacing w:line="276" w:lineRule="auto"/>
              <w:rPr>
                <w:rFonts w:asciiTheme="majorBidi" w:hAnsiTheme="majorBidi" w:cstheme="majorBidi"/>
                <w:i/>
                <w:iCs/>
                <w:szCs w:val="24"/>
              </w:rPr>
            </w:pPr>
            <w:r w:rsidRPr="00AB2BC5">
              <w:t>Gėlynas, šalia basakojų trasos Sveikatos parke</w:t>
            </w:r>
          </w:p>
        </w:tc>
        <w:tc>
          <w:tcPr>
            <w:tcW w:w="0" w:type="auto"/>
            <w:tcBorders>
              <w:top w:val="single" w:sz="4" w:space="0" w:color="auto"/>
              <w:left w:val="single" w:sz="4" w:space="0" w:color="auto"/>
              <w:bottom w:val="single" w:sz="4" w:space="0" w:color="auto"/>
              <w:right w:val="single" w:sz="4" w:space="0" w:color="auto"/>
            </w:tcBorders>
          </w:tcPr>
          <w:p w14:paraId="0E822B0D" w14:textId="78826F02" w:rsidR="006B18E1" w:rsidRDefault="006B18E1" w:rsidP="006B18E1">
            <w:pPr>
              <w:pStyle w:val="Betarp"/>
              <w:spacing w:line="276" w:lineRule="auto"/>
              <w:jc w:val="center"/>
              <w:rPr>
                <w:rFonts w:asciiTheme="majorBidi" w:hAnsiTheme="majorBidi" w:cstheme="majorBidi"/>
                <w:szCs w:val="24"/>
              </w:rPr>
            </w:pPr>
            <w:r>
              <w:rPr>
                <w:rFonts w:asciiTheme="majorBidi" w:hAnsiTheme="majorBidi" w:cstheme="majorBidi"/>
                <w:szCs w:val="24"/>
              </w:rPr>
              <w:t>23</w:t>
            </w:r>
          </w:p>
        </w:tc>
      </w:tr>
      <w:tr w:rsidR="006B18E1" w14:paraId="14E8EFC7" w14:textId="77777777" w:rsidTr="006B18E1">
        <w:tc>
          <w:tcPr>
            <w:tcW w:w="890" w:type="dxa"/>
            <w:tcBorders>
              <w:top w:val="single" w:sz="4" w:space="0" w:color="auto"/>
              <w:left w:val="single" w:sz="4" w:space="0" w:color="auto"/>
              <w:bottom w:val="single" w:sz="4" w:space="0" w:color="auto"/>
              <w:right w:val="single" w:sz="4" w:space="0" w:color="auto"/>
            </w:tcBorders>
          </w:tcPr>
          <w:p w14:paraId="32A97CE9" w14:textId="0EF11970" w:rsidR="006B18E1" w:rsidRDefault="006B18E1" w:rsidP="006B18E1">
            <w:pPr>
              <w:pStyle w:val="Betarp"/>
              <w:spacing w:line="276" w:lineRule="auto"/>
              <w:rPr>
                <w:rFonts w:asciiTheme="majorBidi" w:hAnsiTheme="majorBidi" w:cstheme="majorBidi"/>
                <w:szCs w:val="24"/>
              </w:rPr>
            </w:pPr>
            <w:r w:rsidRPr="00AB2BC5">
              <w:t>18.</w:t>
            </w:r>
          </w:p>
        </w:tc>
        <w:tc>
          <w:tcPr>
            <w:tcW w:w="6912" w:type="dxa"/>
            <w:tcBorders>
              <w:top w:val="single" w:sz="4" w:space="0" w:color="auto"/>
              <w:left w:val="single" w:sz="4" w:space="0" w:color="auto"/>
              <w:bottom w:val="single" w:sz="4" w:space="0" w:color="auto"/>
              <w:right w:val="single" w:sz="4" w:space="0" w:color="auto"/>
            </w:tcBorders>
          </w:tcPr>
          <w:p w14:paraId="7D63DFE6" w14:textId="36D60B39" w:rsidR="006B18E1" w:rsidRPr="00AC4FF4" w:rsidRDefault="006B18E1" w:rsidP="006B18E1">
            <w:pPr>
              <w:pStyle w:val="Betarp"/>
              <w:spacing w:line="276" w:lineRule="auto"/>
              <w:rPr>
                <w:rFonts w:asciiTheme="majorBidi" w:hAnsiTheme="majorBidi" w:cstheme="majorBidi"/>
                <w:i/>
                <w:iCs/>
                <w:szCs w:val="24"/>
              </w:rPr>
            </w:pPr>
            <w:r w:rsidRPr="00AB2BC5">
              <w:t>Vaistažolių lysvės Sveikatos parke</w:t>
            </w:r>
          </w:p>
        </w:tc>
        <w:tc>
          <w:tcPr>
            <w:tcW w:w="0" w:type="auto"/>
            <w:tcBorders>
              <w:top w:val="single" w:sz="4" w:space="0" w:color="auto"/>
              <w:left w:val="single" w:sz="4" w:space="0" w:color="auto"/>
              <w:bottom w:val="single" w:sz="4" w:space="0" w:color="auto"/>
              <w:right w:val="single" w:sz="4" w:space="0" w:color="auto"/>
            </w:tcBorders>
          </w:tcPr>
          <w:p w14:paraId="7B916BFE" w14:textId="430A8315" w:rsidR="006B18E1" w:rsidRDefault="006B18E1" w:rsidP="006B18E1">
            <w:pPr>
              <w:pStyle w:val="Betarp"/>
              <w:spacing w:line="276" w:lineRule="auto"/>
              <w:jc w:val="center"/>
              <w:rPr>
                <w:rFonts w:asciiTheme="majorBidi" w:hAnsiTheme="majorBidi" w:cstheme="majorBidi"/>
                <w:szCs w:val="24"/>
              </w:rPr>
            </w:pPr>
            <w:r>
              <w:rPr>
                <w:rFonts w:asciiTheme="majorBidi" w:hAnsiTheme="majorBidi" w:cstheme="majorBidi"/>
                <w:szCs w:val="24"/>
              </w:rPr>
              <w:t>24</w:t>
            </w:r>
          </w:p>
        </w:tc>
      </w:tr>
      <w:tr w:rsidR="006B18E1" w14:paraId="24E994FB" w14:textId="77777777" w:rsidTr="006B18E1">
        <w:tc>
          <w:tcPr>
            <w:tcW w:w="890" w:type="dxa"/>
            <w:tcBorders>
              <w:top w:val="single" w:sz="4" w:space="0" w:color="auto"/>
              <w:left w:val="single" w:sz="4" w:space="0" w:color="auto"/>
              <w:bottom w:val="single" w:sz="4" w:space="0" w:color="auto"/>
              <w:right w:val="single" w:sz="4" w:space="0" w:color="auto"/>
            </w:tcBorders>
          </w:tcPr>
          <w:p w14:paraId="47436C8D" w14:textId="6848BF64" w:rsidR="006B18E1" w:rsidRDefault="006B18E1" w:rsidP="006B18E1">
            <w:pPr>
              <w:pStyle w:val="Betarp"/>
              <w:spacing w:line="276" w:lineRule="auto"/>
              <w:rPr>
                <w:rFonts w:asciiTheme="majorBidi" w:hAnsiTheme="majorBidi" w:cstheme="majorBidi"/>
                <w:szCs w:val="24"/>
              </w:rPr>
            </w:pPr>
            <w:r w:rsidRPr="00AB2BC5">
              <w:t>19.</w:t>
            </w:r>
          </w:p>
        </w:tc>
        <w:tc>
          <w:tcPr>
            <w:tcW w:w="6912" w:type="dxa"/>
            <w:tcBorders>
              <w:top w:val="single" w:sz="4" w:space="0" w:color="auto"/>
              <w:left w:val="single" w:sz="4" w:space="0" w:color="auto"/>
              <w:bottom w:val="single" w:sz="4" w:space="0" w:color="auto"/>
              <w:right w:val="single" w:sz="4" w:space="0" w:color="auto"/>
            </w:tcBorders>
          </w:tcPr>
          <w:p w14:paraId="00A82D1A" w14:textId="303F93D3" w:rsidR="006B18E1" w:rsidRDefault="006B18E1" w:rsidP="006B18E1">
            <w:pPr>
              <w:pStyle w:val="Betarp"/>
              <w:spacing w:line="276" w:lineRule="auto"/>
              <w:rPr>
                <w:rFonts w:asciiTheme="majorBidi" w:hAnsiTheme="majorBidi" w:cstheme="majorBidi"/>
                <w:szCs w:val="24"/>
              </w:rPr>
            </w:pPr>
            <w:r w:rsidRPr="00AB2BC5">
              <w:t>Gėlynas link priėmimo Sveikatos parke</w:t>
            </w:r>
          </w:p>
        </w:tc>
        <w:tc>
          <w:tcPr>
            <w:tcW w:w="0" w:type="auto"/>
            <w:tcBorders>
              <w:top w:val="single" w:sz="4" w:space="0" w:color="auto"/>
              <w:left w:val="single" w:sz="4" w:space="0" w:color="auto"/>
              <w:bottom w:val="single" w:sz="4" w:space="0" w:color="auto"/>
              <w:right w:val="single" w:sz="4" w:space="0" w:color="auto"/>
            </w:tcBorders>
          </w:tcPr>
          <w:p w14:paraId="4ED6E3AF" w14:textId="3A3CAD21" w:rsidR="006B18E1" w:rsidRDefault="006B18E1" w:rsidP="006B18E1">
            <w:pPr>
              <w:pStyle w:val="Betarp"/>
              <w:spacing w:line="276" w:lineRule="auto"/>
              <w:jc w:val="center"/>
              <w:rPr>
                <w:rFonts w:asciiTheme="majorBidi" w:hAnsiTheme="majorBidi" w:cstheme="majorBidi"/>
                <w:szCs w:val="24"/>
              </w:rPr>
            </w:pPr>
            <w:r>
              <w:rPr>
                <w:rFonts w:asciiTheme="majorBidi" w:hAnsiTheme="majorBidi" w:cstheme="majorBidi"/>
                <w:szCs w:val="24"/>
              </w:rPr>
              <w:t>15</w:t>
            </w:r>
          </w:p>
        </w:tc>
      </w:tr>
      <w:tr w:rsidR="006B18E1" w14:paraId="4B21834A" w14:textId="77777777" w:rsidTr="006B18E1">
        <w:tc>
          <w:tcPr>
            <w:tcW w:w="890" w:type="dxa"/>
            <w:tcBorders>
              <w:top w:val="single" w:sz="4" w:space="0" w:color="auto"/>
              <w:left w:val="single" w:sz="4" w:space="0" w:color="auto"/>
              <w:bottom w:val="single" w:sz="4" w:space="0" w:color="auto"/>
              <w:right w:val="single" w:sz="4" w:space="0" w:color="auto"/>
            </w:tcBorders>
          </w:tcPr>
          <w:p w14:paraId="30052F69" w14:textId="10C84AA0" w:rsidR="006B18E1" w:rsidRDefault="006B18E1" w:rsidP="006B18E1">
            <w:pPr>
              <w:pStyle w:val="Betarp"/>
              <w:spacing w:line="276" w:lineRule="auto"/>
              <w:rPr>
                <w:rFonts w:asciiTheme="majorBidi" w:hAnsiTheme="majorBidi" w:cstheme="majorBidi"/>
                <w:szCs w:val="24"/>
              </w:rPr>
            </w:pPr>
            <w:r w:rsidRPr="00AB2BC5">
              <w:t xml:space="preserve">20. </w:t>
            </w:r>
          </w:p>
        </w:tc>
        <w:tc>
          <w:tcPr>
            <w:tcW w:w="6912" w:type="dxa"/>
            <w:tcBorders>
              <w:top w:val="single" w:sz="4" w:space="0" w:color="auto"/>
              <w:left w:val="single" w:sz="4" w:space="0" w:color="auto"/>
              <w:bottom w:val="single" w:sz="4" w:space="0" w:color="auto"/>
              <w:right w:val="single" w:sz="4" w:space="0" w:color="auto"/>
            </w:tcBorders>
          </w:tcPr>
          <w:p w14:paraId="51F89AE5" w14:textId="2993296E" w:rsidR="006B18E1" w:rsidRDefault="006B18E1" w:rsidP="006B18E1">
            <w:pPr>
              <w:pStyle w:val="Betarp"/>
              <w:spacing w:line="276" w:lineRule="auto"/>
              <w:rPr>
                <w:rFonts w:asciiTheme="majorBidi" w:hAnsiTheme="majorBidi" w:cstheme="majorBidi"/>
                <w:szCs w:val="24"/>
              </w:rPr>
            </w:pPr>
            <w:r w:rsidRPr="00AB2BC5">
              <w:t>Penkių gėlynų kompozicija Sveikatos parke</w:t>
            </w:r>
          </w:p>
        </w:tc>
        <w:tc>
          <w:tcPr>
            <w:tcW w:w="0" w:type="auto"/>
            <w:tcBorders>
              <w:top w:val="single" w:sz="4" w:space="0" w:color="auto"/>
              <w:left w:val="single" w:sz="4" w:space="0" w:color="auto"/>
              <w:bottom w:val="single" w:sz="4" w:space="0" w:color="auto"/>
              <w:right w:val="single" w:sz="4" w:space="0" w:color="auto"/>
            </w:tcBorders>
          </w:tcPr>
          <w:p w14:paraId="495B3588" w14:textId="5ECC0364" w:rsidR="006B18E1" w:rsidRDefault="006B18E1" w:rsidP="006B18E1">
            <w:pPr>
              <w:pStyle w:val="Betarp"/>
              <w:spacing w:line="276" w:lineRule="auto"/>
              <w:jc w:val="center"/>
              <w:rPr>
                <w:rFonts w:asciiTheme="majorBidi" w:hAnsiTheme="majorBidi" w:cstheme="majorBidi"/>
                <w:szCs w:val="24"/>
              </w:rPr>
            </w:pPr>
            <w:r>
              <w:rPr>
                <w:rFonts w:asciiTheme="majorBidi" w:hAnsiTheme="majorBidi" w:cstheme="majorBidi"/>
                <w:szCs w:val="24"/>
              </w:rPr>
              <w:t>1020</w:t>
            </w:r>
          </w:p>
        </w:tc>
      </w:tr>
      <w:tr w:rsidR="006B18E1" w14:paraId="09FE9047" w14:textId="77777777" w:rsidTr="006B18E1">
        <w:tc>
          <w:tcPr>
            <w:tcW w:w="890" w:type="dxa"/>
            <w:tcBorders>
              <w:top w:val="single" w:sz="4" w:space="0" w:color="auto"/>
              <w:left w:val="single" w:sz="4" w:space="0" w:color="auto"/>
              <w:bottom w:val="single" w:sz="4" w:space="0" w:color="auto"/>
              <w:right w:val="single" w:sz="4" w:space="0" w:color="auto"/>
            </w:tcBorders>
          </w:tcPr>
          <w:p w14:paraId="5FB68266" w14:textId="2FFC9F40" w:rsidR="006B18E1" w:rsidRPr="006B18E1" w:rsidRDefault="006B18E1" w:rsidP="006B18E1">
            <w:pPr>
              <w:pStyle w:val="Betarp"/>
              <w:spacing w:line="276" w:lineRule="auto"/>
              <w:rPr>
                <w:rFonts w:asciiTheme="majorBidi" w:hAnsiTheme="majorBidi" w:cstheme="majorBidi"/>
                <w:szCs w:val="24"/>
              </w:rPr>
            </w:pPr>
            <w:r w:rsidRPr="006B18E1">
              <w:rPr>
                <w:szCs w:val="24"/>
              </w:rPr>
              <w:t>21</w:t>
            </w:r>
          </w:p>
        </w:tc>
        <w:tc>
          <w:tcPr>
            <w:tcW w:w="6912" w:type="dxa"/>
            <w:tcBorders>
              <w:top w:val="single" w:sz="4" w:space="0" w:color="auto"/>
              <w:left w:val="single" w:sz="4" w:space="0" w:color="auto"/>
              <w:bottom w:val="single" w:sz="4" w:space="0" w:color="auto"/>
              <w:right w:val="single" w:sz="4" w:space="0" w:color="auto"/>
            </w:tcBorders>
          </w:tcPr>
          <w:p w14:paraId="08D853E5" w14:textId="143B04BE" w:rsidR="006B18E1" w:rsidRPr="006B18E1" w:rsidRDefault="006B18E1" w:rsidP="006B18E1">
            <w:pPr>
              <w:pStyle w:val="Betarp"/>
              <w:spacing w:line="276" w:lineRule="auto"/>
              <w:rPr>
                <w:rFonts w:asciiTheme="majorBidi" w:hAnsiTheme="majorBidi" w:cstheme="majorBidi"/>
                <w:szCs w:val="24"/>
              </w:rPr>
            </w:pPr>
            <w:r w:rsidRPr="006B18E1">
              <w:rPr>
                <w:szCs w:val="24"/>
              </w:rPr>
              <w:t>Kiti daugiamečiai augalai Sveikatos parke</w:t>
            </w:r>
          </w:p>
        </w:tc>
        <w:tc>
          <w:tcPr>
            <w:tcW w:w="0" w:type="auto"/>
            <w:tcBorders>
              <w:top w:val="single" w:sz="4" w:space="0" w:color="auto"/>
              <w:left w:val="single" w:sz="4" w:space="0" w:color="auto"/>
              <w:bottom w:val="single" w:sz="4" w:space="0" w:color="auto"/>
              <w:right w:val="single" w:sz="4" w:space="0" w:color="auto"/>
            </w:tcBorders>
          </w:tcPr>
          <w:p w14:paraId="6E172BF7" w14:textId="295859E0" w:rsidR="006B18E1" w:rsidRPr="006B18E1" w:rsidRDefault="006B18E1" w:rsidP="006B18E1">
            <w:pPr>
              <w:pStyle w:val="Betarp"/>
              <w:spacing w:line="276" w:lineRule="auto"/>
              <w:jc w:val="center"/>
              <w:rPr>
                <w:rFonts w:asciiTheme="majorBidi" w:hAnsiTheme="majorBidi" w:cstheme="majorBidi"/>
                <w:szCs w:val="24"/>
              </w:rPr>
            </w:pPr>
            <w:r w:rsidRPr="006B18E1">
              <w:rPr>
                <w:rFonts w:asciiTheme="majorBidi" w:hAnsiTheme="majorBidi" w:cstheme="majorBidi"/>
                <w:szCs w:val="24"/>
              </w:rPr>
              <w:t>25</w:t>
            </w:r>
          </w:p>
        </w:tc>
      </w:tr>
      <w:tr w:rsidR="006B18E1" w14:paraId="6CA842EC" w14:textId="77777777" w:rsidTr="006B18E1">
        <w:tc>
          <w:tcPr>
            <w:tcW w:w="890" w:type="dxa"/>
            <w:tcBorders>
              <w:top w:val="single" w:sz="4" w:space="0" w:color="auto"/>
              <w:left w:val="single" w:sz="4" w:space="0" w:color="auto"/>
              <w:bottom w:val="single" w:sz="4" w:space="0" w:color="auto"/>
              <w:right w:val="single" w:sz="4" w:space="0" w:color="auto"/>
            </w:tcBorders>
          </w:tcPr>
          <w:p w14:paraId="7855CD6D" w14:textId="2A513B1D" w:rsidR="006B18E1" w:rsidRPr="006B18E1" w:rsidRDefault="00FC5433" w:rsidP="006B18E1">
            <w:pPr>
              <w:pStyle w:val="Betarp"/>
              <w:spacing w:line="276" w:lineRule="auto"/>
              <w:rPr>
                <w:szCs w:val="24"/>
              </w:rPr>
            </w:pPr>
            <w:r>
              <w:rPr>
                <w:szCs w:val="24"/>
              </w:rPr>
              <w:t>22.</w:t>
            </w:r>
          </w:p>
        </w:tc>
        <w:tc>
          <w:tcPr>
            <w:tcW w:w="6912" w:type="dxa"/>
            <w:tcBorders>
              <w:top w:val="single" w:sz="4" w:space="0" w:color="auto"/>
              <w:left w:val="single" w:sz="4" w:space="0" w:color="auto"/>
              <w:bottom w:val="single" w:sz="4" w:space="0" w:color="auto"/>
              <w:right w:val="single" w:sz="4" w:space="0" w:color="auto"/>
            </w:tcBorders>
          </w:tcPr>
          <w:p w14:paraId="0EB6D83F" w14:textId="317FEAA8" w:rsidR="006B18E1" w:rsidRPr="006B18E1" w:rsidRDefault="006D1A7B" w:rsidP="006B18E1">
            <w:pPr>
              <w:pStyle w:val="Betarp"/>
              <w:spacing w:line="276" w:lineRule="auto"/>
              <w:rPr>
                <w:szCs w:val="24"/>
              </w:rPr>
            </w:pPr>
            <w:r>
              <w:t>Gėlynas (Vytauto g. tarp 94-96 namų  už aut. stotelės )</w:t>
            </w:r>
          </w:p>
        </w:tc>
        <w:tc>
          <w:tcPr>
            <w:tcW w:w="0" w:type="auto"/>
            <w:tcBorders>
              <w:top w:val="single" w:sz="4" w:space="0" w:color="auto"/>
              <w:left w:val="single" w:sz="4" w:space="0" w:color="auto"/>
              <w:bottom w:val="single" w:sz="4" w:space="0" w:color="auto"/>
              <w:right w:val="single" w:sz="4" w:space="0" w:color="auto"/>
            </w:tcBorders>
          </w:tcPr>
          <w:p w14:paraId="17928FED" w14:textId="2E200C53" w:rsidR="006B18E1" w:rsidRPr="006B18E1" w:rsidRDefault="006D1A7B" w:rsidP="006B18E1">
            <w:pPr>
              <w:pStyle w:val="Betarp"/>
              <w:spacing w:line="276" w:lineRule="auto"/>
              <w:jc w:val="center"/>
              <w:rPr>
                <w:rFonts w:asciiTheme="majorBidi" w:hAnsiTheme="majorBidi" w:cstheme="majorBidi"/>
                <w:szCs w:val="24"/>
              </w:rPr>
            </w:pPr>
            <w:r>
              <w:rPr>
                <w:rFonts w:asciiTheme="majorBidi" w:hAnsiTheme="majorBidi" w:cstheme="majorBidi"/>
                <w:szCs w:val="24"/>
              </w:rPr>
              <w:t>70</w:t>
            </w:r>
          </w:p>
        </w:tc>
      </w:tr>
      <w:tr w:rsidR="00FC5433" w14:paraId="2AB26D1F" w14:textId="77777777" w:rsidTr="006B18E1">
        <w:tc>
          <w:tcPr>
            <w:tcW w:w="890" w:type="dxa"/>
            <w:tcBorders>
              <w:top w:val="single" w:sz="4" w:space="0" w:color="auto"/>
              <w:left w:val="single" w:sz="4" w:space="0" w:color="auto"/>
              <w:bottom w:val="single" w:sz="4" w:space="0" w:color="auto"/>
              <w:right w:val="single" w:sz="4" w:space="0" w:color="auto"/>
            </w:tcBorders>
          </w:tcPr>
          <w:p w14:paraId="771C8BBE" w14:textId="3139D372" w:rsidR="00FC5433" w:rsidRDefault="00FC5433" w:rsidP="006B18E1">
            <w:pPr>
              <w:pStyle w:val="Betarp"/>
              <w:spacing w:line="276" w:lineRule="auto"/>
              <w:rPr>
                <w:szCs w:val="24"/>
              </w:rPr>
            </w:pPr>
            <w:r>
              <w:rPr>
                <w:szCs w:val="24"/>
              </w:rPr>
              <w:t xml:space="preserve">23. </w:t>
            </w:r>
          </w:p>
        </w:tc>
        <w:tc>
          <w:tcPr>
            <w:tcW w:w="6912" w:type="dxa"/>
            <w:tcBorders>
              <w:top w:val="single" w:sz="4" w:space="0" w:color="auto"/>
              <w:left w:val="single" w:sz="4" w:space="0" w:color="auto"/>
              <w:bottom w:val="single" w:sz="4" w:space="0" w:color="auto"/>
              <w:right w:val="single" w:sz="4" w:space="0" w:color="auto"/>
            </w:tcBorders>
          </w:tcPr>
          <w:p w14:paraId="1D29FE99" w14:textId="02327EFA" w:rsidR="00FC5433" w:rsidRPr="00AB2BC5" w:rsidRDefault="006D1A7B" w:rsidP="006B18E1">
            <w:pPr>
              <w:pStyle w:val="Betarp"/>
              <w:spacing w:line="276" w:lineRule="auto"/>
            </w:pPr>
            <w:r>
              <w:t>Obelaičių sodas</w:t>
            </w:r>
            <w:r w:rsidR="00FC5433">
              <w:t xml:space="preserve"> (Vytauto g. </w:t>
            </w:r>
            <w:r w:rsidR="00AE03F7">
              <w:t xml:space="preserve">tarp 94-96 namų </w:t>
            </w:r>
            <w:r w:rsidR="00FC5433">
              <w:t xml:space="preserve"> už aut. stotelės )</w:t>
            </w:r>
          </w:p>
        </w:tc>
        <w:tc>
          <w:tcPr>
            <w:tcW w:w="0" w:type="auto"/>
            <w:tcBorders>
              <w:top w:val="single" w:sz="4" w:space="0" w:color="auto"/>
              <w:left w:val="single" w:sz="4" w:space="0" w:color="auto"/>
              <w:bottom w:val="single" w:sz="4" w:space="0" w:color="auto"/>
              <w:right w:val="single" w:sz="4" w:space="0" w:color="auto"/>
            </w:tcBorders>
          </w:tcPr>
          <w:p w14:paraId="6F18EFBF" w14:textId="6E205695" w:rsidR="00FC5433" w:rsidRDefault="006D1A7B" w:rsidP="006B18E1">
            <w:pPr>
              <w:pStyle w:val="Betarp"/>
              <w:spacing w:line="276" w:lineRule="auto"/>
              <w:jc w:val="center"/>
              <w:rPr>
                <w:rFonts w:asciiTheme="majorBidi" w:hAnsiTheme="majorBidi" w:cstheme="majorBidi"/>
                <w:szCs w:val="24"/>
              </w:rPr>
            </w:pPr>
            <w:r>
              <w:rPr>
                <w:rFonts w:asciiTheme="majorBidi" w:hAnsiTheme="majorBidi" w:cstheme="majorBidi"/>
                <w:szCs w:val="24"/>
              </w:rPr>
              <w:t>16</w:t>
            </w:r>
          </w:p>
        </w:tc>
      </w:tr>
      <w:tr w:rsidR="006B18E1" w14:paraId="2CFCEB4D" w14:textId="77777777" w:rsidTr="006B18E1">
        <w:tc>
          <w:tcPr>
            <w:tcW w:w="890" w:type="dxa"/>
            <w:tcBorders>
              <w:top w:val="single" w:sz="4" w:space="0" w:color="auto"/>
              <w:left w:val="single" w:sz="4" w:space="0" w:color="auto"/>
              <w:bottom w:val="single" w:sz="4" w:space="0" w:color="auto"/>
              <w:right w:val="single" w:sz="4" w:space="0" w:color="auto"/>
            </w:tcBorders>
          </w:tcPr>
          <w:p w14:paraId="05F1BCDA" w14:textId="03BFDB66" w:rsidR="006B18E1" w:rsidRDefault="00AE03F7" w:rsidP="006B18E1">
            <w:pPr>
              <w:pStyle w:val="Betarp"/>
              <w:spacing w:line="276" w:lineRule="auto"/>
              <w:rPr>
                <w:rFonts w:asciiTheme="majorBidi" w:hAnsiTheme="majorBidi" w:cstheme="majorBidi"/>
                <w:szCs w:val="24"/>
              </w:rPr>
            </w:pPr>
            <w:r>
              <w:lastRenderedPageBreak/>
              <w:t>24</w:t>
            </w:r>
            <w:r w:rsidR="006B18E1" w:rsidRPr="00AB2BC5">
              <w:t>.</w:t>
            </w:r>
          </w:p>
        </w:tc>
        <w:tc>
          <w:tcPr>
            <w:tcW w:w="6912" w:type="dxa"/>
            <w:tcBorders>
              <w:top w:val="single" w:sz="4" w:space="0" w:color="auto"/>
              <w:left w:val="single" w:sz="4" w:space="0" w:color="auto"/>
              <w:bottom w:val="single" w:sz="4" w:space="0" w:color="auto"/>
              <w:right w:val="single" w:sz="4" w:space="0" w:color="auto"/>
            </w:tcBorders>
          </w:tcPr>
          <w:p w14:paraId="1DC0F390" w14:textId="63FF0D11" w:rsidR="006B18E1" w:rsidRPr="00C47050" w:rsidRDefault="006B18E1" w:rsidP="006B18E1">
            <w:pPr>
              <w:pStyle w:val="Betarp"/>
              <w:spacing w:line="276" w:lineRule="auto"/>
              <w:rPr>
                <w:rFonts w:asciiTheme="majorBidi" w:hAnsiTheme="majorBidi" w:cstheme="majorBidi"/>
                <w:i/>
                <w:iCs/>
                <w:szCs w:val="24"/>
              </w:rPr>
            </w:pPr>
            <w:r w:rsidRPr="00AB2BC5">
              <w:t>Kiti seniūnijos nurodyti gėlynai</w:t>
            </w:r>
          </w:p>
        </w:tc>
        <w:tc>
          <w:tcPr>
            <w:tcW w:w="0" w:type="auto"/>
            <w:tcBorders>
              <w:top w:val="single" w:sz="4" w:space="0" w:color="auto"/>
              <w:left w:val="single" w:sz="4" w:space="0" w:color="auto"/>
              <w:bottom w:val="single" w:sz="4" w:space="0" w:color="auto"/>
              <w:right w:val="single" w:sz="4" w:space="0" w:color="auto"/>
            </w:tcBorders>
          </w:tcPr>
          <w:p w14:paraId="0E4CA259" w14:textId="4C556E23" w:rsidR="006B18E1" w:rsidRPr="00891832" w:rsidRDefault="00F275C8" w:rsidP="006B18E1">
            <w:pPr>
              <w:pStyle w:val="Betarp"/>
              <w:spacing w:line="276" w:lineRule="auto"/>
              <w:jc w:val="center"/>
              <w:rPr>
                <w:rFonts w:asciiTheme="majorBidi" w:hAnsiTheme="majorBidi" w:cstheme="majorBidi"/>
                <w:szCs w:val="24"/>
              </w:rPr>
            </w:pPr>
            <w:r>
              <w:rPr>
                <w:rFonts w:asciiTheme="majorBidi" w:hAnsiTheme="majorBidi" w:cstheme="majorBidi"/>
                <w:szCs w:val="24"/>
              </w:rPr>
              <w:t>10</w:t>
            </w:r>
          </w:p>
        </w:tc>
      </w:tr>
      <w:tr w:rsidR="00AC4FF4" w14:paraId="0E8275C0" w14:textId="77777777" w:rsidTr="006B18E1">
        <w:tc>
          <w:tcPr>
            <w:tcW w:w="890" w:type="dxa"/>
            <w:tcBorders>
              <w:top w:val="single" w:sz="4" w:space="0" w:color="auto"/>
              <w:left w:val="single" w:sz="4" w:space="0" w:color="auto"/>
              <w:bottom w:val="single" w:sz="4" w:space="0" w:color="auto"/>
              <w:right w:val="single" w:sz="4" w:space="0" w:color="auto"/>
            </w:tcBorders>
          </w:tcPr>
          <w:p w14:paraId="6872D6AB" w14:textId="77777777" w:rsidR="00AC4FF4" w:rsidRDefault="00AC4FF4" w:rsidP="00AC4FF4">
            <w:pPr>
              <w:pStyle w:val="Betarp"/>
              <w:spacing w:line="276" w:lineRule="auto"/>
              <w:rPr>
                <w:rFonts w:asciiTheme="majorBidi" w:hAnsiTheme="majorBidi" w:cstheme="majorBidi"/>
                <w:szCs w:val="24"/>
              </w:rPr>
            </w:pPr>
          </w:p>
        </w:tc>
        <w:tc>
          <w:tcPr>
            <w:tcW w:w="6912" w:type="dxa"/>
            <w:tcBorders>
              <w:top w:val="single" w:sz="4" w:space="0" w:color="auto"/>
              <w:left w:val="single" w:sz="4" w:space="0" w:color="auto"/>
              <w:bottom w:val="single" w:sz="4" w:space="0" w:color="auto"/>
              <w:right w:val="single" w:sz="4" w:space="0" w:color="auto"/>
            </w:tcBorders>
            <w:hideMark/>
          </w:tcPr>
          <w:p w14:paraId="18A243CD" w14:textId="77777777" w:rsidR="00AC4FF4" w:rsidRDefault="00AC4FF4" w:rsidP="00AC4FF4">
            <w:pPr>
              <w:pStyle w:val="Betarp"/>
              <w:spacing w:line="276" w:lineRule="auto"/>
              <w:rPr>
                <w:rFonts w:asciiTheme="majorBidi" w:hAnsiTheme="majorBidi" w:cstheme="majorBidi"/>
                <w:szCs w:val="24"/>
              </w:rPr>
            </w:pPr>
            <w:r>
              <w:rPr>
                <w:rFonts w:asciiTheme="majorBidi" w:hAnsiTheme="majorBidi" w:cstheme="majorBidi"/>
                <w:szCs w:val="24"/>
              </w:rPr>
              <w:t>Viso:</w:t>
            </w:r>
          </w:p>
        </w:tc>
        <w:tc>
          <w:tcPr>
            <w:tcW w:w="0" w:type="auto"/>
            <w:tcBorders>
              <w:top w:val="single" w:sz="4" w:space="0" w:color="auto"/>
              <w:left w:val="single" w:sz="4" w:space="0" w:color="auto"/>
              <w:bottom w:val="single" w:sz="4" w:space="0" w:color="auto"/>
              <w:right w:val="single" w:sz="4" w:space="0" w:color="auto"/>
            </w:tcBorders>
            <w:hideMark/>
          </w:tcPr>
          <w:p w14:paraId="240FD59C" w14:textId="22E5FA08" w:rsidR="00AC4FF4" w:rsidRDefault="00F275C8" w:rsidP="00AC4FF4">
            <w:pPr>
              <w:pStyle w:val="Betarp"/>
              <w:spacing w:line="276" w:lineRule="auto"/>
              <w:jc w:val="center"/>
              <w:rPr>
                <w:rFonts w:asciiTheme="majorBidi" w:hAnsiTheme="majorBidi" w:cstheme="majorBidi"/>
                <w:szCs w:val="24"/>
              </w:rPr>
            </w:pPr>
            <w:r>
              <w:rPr>
                <w:rFonts w:asciiTheme="majorBidi" w:hAnsiTheme="majorBidi" w:cstheme="majorBidi"/>
                <w:szCs w:val="24"/>
              </w:rPr>
              <w:t>2391</w:t>
            </w:r>
          </w:p>
        </w:tc>
      </w:tr>
    </w:tbl>
    <w:p w14:paraId="3DEC0371" w14:textId="5AFEF762" w:rsidR="000C61E9" w:rsidRDefault="00FF45F5" w:rsidP="000C61E9">
      <w:pPr>
        <w:pStyle w:val="Betarp"/>
        <w:rPr>
          <w:rFonts w:asciiTheme="majorBidi" w:hAnsiTheme="majorBidi" w:cstheme="majorBidi"/>
          <w:szCs w:val="24"/>
          <w:lang w:eastAsia="en-US"/>
        </w:rPr>
      </w:pPr>
      <w:r>
        <w:rPr>
          <w:rFonts w:asciiTheme="majorBidi" w:hAnsiTheme="majorBidi" w:cstheme="majorBidi"/>
          <w:szCs w:val="24"/>
          <w:lang w:eastAsia="en-US"/>
        </w:rPr>
        <w:t xml:space="preserve">            3.4. Naujų gėlynų įrengimas: </w:t>
      </w:r>
    </w:p>
    <w:p w14:paraId="4B9A2A0F" w14:textId="47CF0794" w:rsidR="00997FA0" w:rsidRDefault="00997FA0" w:rsidP="00997FA0">
      <w:pPr>
        <w:pStyle w:val="Betarp"/>
      </w:pPr>
      <w:r>
        <w:rPr>
          <w:rFonts w:asciiTheme="majorBidi" w:hAnsiTheme="majorBidi" w:cstheme="majorBidi"/>
        </w:rPr>
        <w:t xml:space="preserve">            </w:t>
      </w:r>
      <w:r w:rsidRPr="00997FA0">
        <w:rPr>
          <w:lang w:eastAsia="en-US"/>
        </w:rPr>
        <w:t xml:space="preserve">3.4.1. </w:t>
      </w:r>
      <w:r w:rsidRPr="001E1B82">
        <w:t>nederlingos žemės iš  įrengiamo ploto pašalinimas, reikiamos žemės užvežimas, šaknų ir kitų atliekų surinkimas ir išvežimas, ploto sukasimas ir išlyginimas, patręšimas.</w:t>
      </w:r>
    </w:p>
    <w:p w14:paraId="224CE4D6" w14:textId="6C68254B" w:rsidR="000C61E9" w:rsidRDefault="00997FA0" w:rsidP="00485FFF">
      <w:pPr>
        <w:pStyle w:val="Betarp"/>
        <w:rPr>
          <w:rFonts w:asciiTheme="majorBidi" w:hAnsiTheme="majorBidi" w:cstheme="majorBidi"/>
          <w:bCs/>
          <w:szCs w:val="24"/>
        </w:rPr>
      </w:pPr>
      <w:r>
        <w:t xml:space="preserve">            </w:t>
      </w:r>
      <w:r w:rsidR="000C61E9">
        <w:rPr>
          <w:rFonts w:asciiTheme="majorBidi" w:hAnsiTheme="majorBidi" w:cstheme="majorBidi"/>
          <w:szCs w:val="24"/>
        </w:rPr>
        <w:t>3.</w:t>
      </w:r>
      <w:r w:rsidR="00482F2E">
        <w:rPr>
          <w:rFonts w:asciiTheme="majorBidi" w:hAnsiTheme="majorBidi" w:cstheme="majorBidi"/>
          <w:szCs w:val="24"/>
        </w:rPr>
        <w:t>5</w:t>
      </w:r>
      <w:r w:rsidR="000C61E9">
        <w:rPr>
          <w:rFonts w:asciiTheme="majorBidi" w:hAnsiTheme="majorBidi" w:cstheme="majorBidi"/>
          <w:szCs w:val="24"/>
        </w:rPr>
        <w:t xml:space="preserve">. </w:t>
      </w:r>
      <w:r w:rsidR="000C61E9">
        <w:rPr>
          <w:rFonts w:asciiTheme="majorBidi" w:hAnsiTheme="majorBidi" w:cstheme="majorBidi"/>
          <w:bCs/>
          <w:szCs w:val="24"/>
        </w:rPr>
        <w:t>Gėlynų laistymo adresai ir preliminarūs plotai: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831"/>
        <w:gridCol w:w="2268"/>
      </w:tblGrid>
      <w:tr w:rsidR="000C61E9" w14:paraId="3D4DA39B" w14:textId="77777777" w:rsidTr="000A60A1">
        <w:trPr>
          <w:trHeight w:val="510"/>
        </w:trPr>
        <w:tc>
          <w:tcPr>
            <w:tcW w:w="648" w:type="dxa"/>
            <w:tcBorders>
              <w:top w:val="single" w:sz="4" w:space="0" w:color="auto"/>
              <w:left w:val="single" w:sz="4" w:space="0" w:color="auto"/>
              <w:bottom w:val="single" w:sz="4" w:space="0" w:color="auto"/>
              <w:right w:val="single" w:sz="4" w:space="0" w:color="auto"/>
            </w:tcBorders>
            <w:hideMark/>
          </w:tcPr>
          <w:p w14:paraId="72BEF7AC" w14:textId="77777777" w:rsidR="000C61E9" w:rsidRDefault="000C61E9">
            <w:pPr>
              <w:pStyle w:val="Betarp"/>
              <w:spacing w:line="276" w:lineRule="auto"/>
              <w:rPr>
                <w:rFonts w:asciiTheme="majorBidi" w:hAnsiTheme="majorBidi" w:cstheme="majorBidi"/>
                <w:szCs w:val="24"/>
              </w:rPr>
            </w:pPr>
            <w:r>
              <w:rPr>
                <w:rFonts w:asciiTheme="majorBidi" w:hAnsiTheme="majorBidi" w:cstheme="majorBidi"/>
                <w:szCs w:val="24"/>
              </w:rPr>
              <w:t>Eil.</w:t>
            </w:r>
          </w:p>
          <w:p w14:paraId="23306883" w14:textId="77777777" w:rsidR="000C61E9" w:rsidRDefault="000C61E9">
            <w:pPr>
              <w:pStyle w:val="Betarp"/>
              <w:spacing w:line="276" w:lineRule="auto"/>
              <w:rPr>
                <w:rFonts w:asciiTheme="majorBidi" w:hAnsiTheme="majorBidi" w:cstheme="majorBidi"/>
                <w:szCs w:val="24"/>
              </w:rPr>
            </w:pPr>
            <w:r>
              <w:rPr>
                <w:rFonts w:asciiTheme="majorBidi" w:hAnsiTheme="majorBidi" w:cstheme="majorBidi"/>
                <w:szCs w:val="24"/>
              </w:rPr>
              <w:t>Nr.</w:t>
            </w:r>
          </w:p>
        </w:tc>
        <w:tc>
          <w:tcPr>
            <w:tcW w:w="6831" w:type="dxa"/>
            <w:tcBorders>
              <w:top w:val="single" w:sz="4" w:space="0" w:color="auto"/>
              <w:left w:val="single" w:sz="4" w:space="0" w:color="auto"/>
              <w:bottom w:val="single" w:sz="4" w:space="0" w:color="auto"/>
              <w:right w:val="single" w:sz="4" w:space="0" w:color="auto"/>
            </w:tcBorders>
          </w:tcPr>
          <w:p w14:paraId="13263A24" w14:textId="77777777" w:rsidR="000C61E9" w:rsidRDefault="000C61E9">
            <w:pPr>
              <w:pStyle w:val="Betarp"/>
              <w:spacing w:line="276" w:lineRule="auto"/>
              <w:rPr>
                <w:rFonts w:asciiTheme="majorBidi" w:hAnsiTheme="majorBidi" w:cstheme="majorBidi"/>
                <w:szCs w:val="24"/>
              </w:rPr>
            </w:pPr>
            <w:r>
              <w:rPr>
                <w:rFonts w:asciiTheme="majorBidi" w:hAnsiTheme="majorBidi" w:cstheme="majorBidi"/>
                <w:szCs w:val="24"/>
              </w:rPr>
              <w:t>Gėlyno adresas</w:t>
            </w:r>
          </w:p>
          <w:p w14:paraId="3C9134AB" w14:textId="77777777" w:rsidR="000C61E9" w:rsidRDefault="000C61E9">
            <w:pPr>
              <w:pStyle w:val="Betarp"/>
              <w:spacing w:line="276" w:lineRule="auto"/>
              <w:rPr>
                <w:rFonts w:asciiTheme="majorBidi" w:hAnsiTheme="majorBidi" w:cstheme="majorBidi"/>
                <w:szCs w:val="24"/>
              </w:rPr>
            </w:pPr>
          </w:p>
        </w:tc>
        <w:tc>
          <w:tcPr>
            <w:tcW w:w="2268" w:type="dxa"/>
            <w:tcBorders>
              <w:top w:val="single" w:sz="4" w:space="0" w:color="auto"/>
              <w:left w:val="single" w:sz="4" w:space="0" w:color="auto"/>
              <w:bottom w:val="single" w:sz="4" w:space="0" w:color="auto"/>
              <w:right w:val="single" w:sz="4" w:space="0" w:color="auto"/>
            </w:tcBorders>
            <w:hideMark/>
          </w:tcPr>
          <w:p w14:paraId="299E69CD" w14:textId="77777777" w:rsidR="000C61E9" w:rsidRDefault="000C61E9">
            <w:pPr>
              <w:pStyle w:val="Betarp"/>
              <w:spacing w:line="276" w:lineRule="auto"/>
              <w:rPr>
                <w:rFonts w:asciiTheme="majorBidi" w:hAnsiTheme="majorBidi" w:cstheme="majorBidi"/>
                <w:szCs w:val="24"/>
              </w:rPr>
            </w:pPr>
            <w:r>
              <w:rPr>
                <w:rFonts w:asciiTheme="majorBidi" w:hAnsiTheme="majorBidi" w:cstheme="majorBidi"/>
                <w:szCs w:val="24"/>
              </w:rPr>
              <w:t>Gėlyno plotas, m²</w:t>
            </w:r>
          </w:p>
        </w:tc>
      </w:tr>
      <w:tr w:rsidR="000A60A1" w14:paraId="344AE4F7" w14:textId="77777777" w:rsidTr="000A60A1">
        <w:tc>
          <w:tcPr>
            <w:tcW w:w="648" w:type="dxa"/>
            <w:tcBorders>
              <w:top w:val="single" w:sz="4" w:space="0" w:color="auto"/>
              <w:left w:val="single" w:sz="4" w:space="0" w:color="auto"/>
              <w:bottom w:val="single" w:sz="4" w:space="0" w:color="auto"/>
              <w:right w:val="single" w:sz="4" w:space="0" w:color="auto"/>
            </w:tcBorders>
            <w:hideMark/>
          </w:tcPr>
          <w:p w14:paraId="668A4BBF" w14:textId="77777777" w:rsidR="000A60A1" w:rsidRDefault="000A60A1" w:rsidP="000A60A1">
            <w:pPr>
              <w:pStyle w:val="Betarp"/>
              <w:spacing w:line="276" w:lineRule="auto"/>
              <w:rPr>
                <w:rFonts w:asciiTheme="majorBidi" w:hAnsiTheme="majorBidi" w:cstheme="majorBidi"/>
                <w:szCs w:val="24"/>
              </w:rPr>
            </w:pPr>
            <w:r>
              <w:rPr>
                <w:rFonts w:asciiTheme="majorBidi" w:hAnsiTheme="majorBidi" w:cstheme="majorBidi"/>
                <w:szCs w:val="24"/>
              </w:rPr>
              <w:t>1.</w:t>
            </w:r>
          </w:p>
        </w:tc>
        <w:tc>
          <w:tcPr>
            <w:tcW w:w="6831" w:type="dxa"/>
            <w:tcBorders>
              <w:top w:val="single" w:sz="4" w:space="0" w:color="auto"/>
              <w:left w:val="single" w:sz="4" w:space="0" w:color="auto"/>
              <w:bottom w:val="single" w:sz="4" w:space="0" w:color="auto"/>
              <w:right w:val="single" w:sz="4" w:space="0" w:color="auto"/>
            </w:tcBorders>
            <w:hideMark/>
          </w:tcPr>
          <w:p w14:paraId="6288C171" w14:textId="77777777" w:rsidR="000A60A1" w:rsidRDefault="000A60A1" w:rsidP="000A60A1">
            <w:pPr>
              <w:pStyle w:val="Betarp"/>
              <w:spacing w:line="276" w:lineRule="auto"/>
              <w:rPr>
                <w:rFonts w:asciiTheme="majorBidi" w:hAnsiTheme="majorBidi" w:cstheme="majorBidi"/>
                <w:szCs w:val="24"/>
              </w:rPr>
            </w:pPr>
            <w:r>
              <w:rPr>
                <w:rFonts w:asciiTheme="majorBidi" w:hAnsiTheme="majorBidi" w:cstheme="majorBidi"/>
                <w:szCs w:val="24"/>
              </w:rPr>
              <w:t>Gėlynas prie Šv. Trejybės bažnyčios</w:t>
            </w:r>
          </w:p>
        </w:tc>
        <w:tc>
          <w:tcPr>
            <w:tcW w:w="2268" w:type="dxa"/>
            <w:tcBorders>
              <w:top w:val="single" w:sz="4" w:space="0" w:color="auto"/>
              <w:left w:val="single" w:sz="4" w:space="0" w:color="auto"/>
              <w:bottom w:val="single" w:sz="4" w:space="0" w:color="auto"/>
              <w:right w:val="single" w:sz="4" w:space="0" w:color="auto"/>
            </w:tcBorders>
            <w:hideMark/>
          </w:tcPr>
          <w:p w14:paraId="3371EAD6" w14:textId="77777777" w:rsidR="000A60A1" w:rsidRDefault="000A60A1" w:rsidP="000A60A1">
            <w:pPr>
              <w:pStyle w:val="Betarp"/>
              <w:spacing w:line="276" w:lineRule="auto"/>
              <w:jc w:val="center"/>
              <w:rPr>
                <w:rFonts w:asciiTheme="majorBidi" w:hAnsiTheme="majorBidi" w:cstheme="majorBidi"/>
                <w:szCs w:val="24"/>
              </w:rPr>
            </w:pPr>
            <w:r>
              <w:rPr>
                <w:rFonts w:asciiTheme="majorBidi" w:hAnsiTheme="majorBidi" w:cstheme="majorBidi"/>
                <w:szCs w:val="24"/>
              </w:rPr>
              <w:t>20</w:t>
            </w:r>
          </w:p>
        </w:tc>
      </w:tr>
      <w:tr w:rsidR="000A60A1" w14:paraId="71F678E8" w14:textId="77777777" w:rsidTr="000A60A1">
        <w:trPr>
          <w:trHeight w:val="333"/>
        </w:trPr>
        <w:tc>
          <w:tcPr>
            <w:tcW w:w="648" w:type="dxa"/>
            <w:tcBorders>
              <w:top w:val="single" w:sz="4" w:space="0" w:color="auto"/>
              <w:left w:val="single" w:sz="4" w:space="0" w:color="auto"/>
              <w:bottom w:val="single" w:sz="4" w:space="0" w:color="auto"/>
              <w:right w:val="single" w:sz="4" w:space="0" w:color="auto"/>
            </w:tcBorders>
            <w:hideMark/>
          </w:tcPr>
          <w:p w14:paraId="383EADAD" w14:textId="77777777" w:rsidR="000A60A1" w:rsidRDefault="000A60A1" w:rsidP="000A60A1">
            <w:pPr>
              <w:pStyle w:val="Betarp"/>
              <w:spacing w:line="276" w:lineRule="auto"/>
              <w:rPr>
                <w:rFonts w:asciiTheme="majorBidi" w:hAnsiTheme="majorBidi" w:cstheme="majorBidi"/>
                <w:szCs w:val="24"/>
              </w:rPr>
            </w:pPr>
            <w:r>
              <w:rPr>
                <w:rFonts w:asciiTheme="majorBidi" w:hAnsiTheme="majorBidi" w:cstheme="majorBidi"/>
                <w:szCs w:val="24"/>
              </w:rPr>
              <w:t>2.</w:t>
            </w:r>
          </w:p>
        </w:tc>
        <w:tc>
          <w:tcPr>
            <w:tcW w:w="6831" w:type="dxa"/>
            <w:tcBorders>
              <w:top w:val="single" w:sz="4" w:space="0" w:color="auto"/>
              <w:left w:val="single" w:sz="4" w:space="0" w:color="auto"/>
              <w:bottom w:val="single" w:sz="4" w:space="0" w:color="auto"/>
              <w:right w:val="single" w:sz="4" w:space="0" w:color="auto"/>
            </w:tcBorders>
            <w:hideMark/>
          </w:tcPr>
          <w:p w14:paraId="5799866F" w14:textId="77777777" w:rsidR="000A60A1" w:rsidRDefault="000A60A1" w:rsidP="000A60A1">
            <w:pPr>
              <w:pStyle w:val="Betarp"/>
              <w:spacing w:line="276" w:lineRule="auto"/>
              <w:rPr>
                <w:rFonts w:asciiTheme="majorBidi" w:hAnsiTheme="majorBidi" w:cstheme="majorBidi"/>
                <w:szCs w:val="24"/>
              </w:rPr>
            </w:pPr>
            <w:r>
              <w:rPr>
                <w:rFonts w:asciiTheme="majorBidi" w:hAnsiTheme="majorBidi" w:cstheme="majorBidi"/>
                <w:szCs w:val="24"/>
              </w:rPr>
              <w:t>Gėlynai Vienuolyno g. ‚“Kaspinas“</w:t>
            </w:r>
          </w:p>
        </w:tc>
        <w:tc>
          <w:tcPr>
            <w:tcW w:w="2268" w:type="dxa"/>
            <w:tcBorders>
              <w:top w:val="single" w:sz="4" w:space="0" w:color="auto"/>
              <w:left w:val="single" w:sz="4" w:space="0" w:color="auto"/>
              <w:bottom w:val="single" w:sz="4" w:space="0" w:color="auto"/>
              <w:right w:val="single" w:sz="4" w:space="0" w:color="auto"/>
            </w:tcBorders>
            <w:hideMark/>
          </w:tcPr>
          <w:p w14:paraId="37C74031" w14:textId="77777777" w:rsidR="000A60A1" w:rsidRDefault="000A60A1" w:rsidP="000A60A1">
            <w:pPr>
              <w:pStyle w:val="Betarp"/>
              <w:spacing w:line="276" w:lineRule="auto"/>
              <w:jc w:val="center"/>
              <w:rPr>
                <w:rFonts w:asciiTheme="majorBidi" w:hAnsiTheme="majorBidi" w:cstheme="majorBidi"/>
                <w:szCs w:val="24"/>
              </w:rPr>
            </w:pPr>
            <w:r>
              <w:rPr>
                <w:rFonts w:asciiTheme="majorBidi" w:hAnsiTheme="majorBidi" w:cstheme="majorBidi"/>
                <w:szCs w:val="24"/>
              </w:rPr>
              <w:t>135</w:t>
            </w:r>
          </w:p>
        </w:tc>
      </w:tr>
      <w:tr w:rsidR="000A60A1" w14:paraId="29F81646" w14:textId="77777777" w:rsidTr="000A60A1">
        <w:tc>
          <w:tcPr>
            <w:tcW w:w="648" w:type="dxa"/>
            <w:tcBorders>
              <w:top w:val="single" w:sz="4" w:space="0" w:color="auto"/>
              <w:left w:val="single" w:sz="4" w:space="0" w:color="auto"/>
              <w:bottom w:val="single" w:sz="4" w:space="0" w:color="auto"/>
              <w:right w:val="single" w:sz="4" w:space="0" w:color="auto"/>
            </w:tcBorders>
            <w:hideMark/>
          </w:tcPr>
          <w:p w14:paraId="178945B5" w14:textId="77777777" w:rsidR="000A60A1" w:rsidRDefault="000A60A1" w:rsidP="000A60A1">
            <w:pPr>
              <w:pStyle w:val="Betarp"/>
              <w:spacing w:line="276" w:lineRule="auto"/>
              <w:rPr>
                <w:rFonts w:asciiTheme="majorBidi" w:hAnsiTheme="majorBidi" w:cstheme="majorBidi"/>
                <w:szCs w:val="24"/>
              </w:rPr>
            </w:pPr>
            <w:r>
              <w:rPr>
                <w:rFonts w:asciiTheme="majorBidi" w:hAnsiTheme="majorBidi" w:cstheme="majorBidi"/>
                <w:szCs w:val="24"/>
              </w:rPr>
              <w:t>3.</w:t>
            </w:r>
          </w:p>
        </w:tc>
        <w:tc>
          <w:tcPr>
            <w:tcW w:w="6831" w:type="dxa"/>
            <w:tcBorders>
              <w:top w:val="single" w:sz="4" w:space="0" w:color="auto"/>
              <w:left w:val="single" w:sz="4" w:space="0" w:color="auto"/>
              <w:bottom w:val="single" w:sz="4" w:space="0" w:color="auto"/>
              <w:right w:val="single" w:sz="4" w:space="0" w:color="auto"/>
            </w:tcBorders>
            <w:hideMark/>
          </w:tcPr>
          <w:p w14:paraId="0843FA1D" w14:textId="77777777" w:rsidR="000A60A1" w:rsidRDefault="000A60A1" w:rsidP="000A60A1">
            <w:pPr>
              <w:pStyle w:val="Betarp"/>
              <w:spacing w:line="276" w:lineRule="auto"/>
              <w:rPr>
                <w:rFonts w:asciiTheme="majorBidi" w:hAnsiTheme="majorBidi" w:cstheme="majorBidi"/>
                <w:szCs w:val="24"/>
              </w:rPr>
            </w:pPr>
            <w:r>
              <w:rPr>
                <w:rFonts w:asciiTheme="majorBidi" w:hAnsiTheme="majorBidi" w:cstheme="majorBidi"/>
                <w:szCs w:val="24"/>
              </w:rPr>
              <w:t xml:space="preserve">Gėlynai Vienuolyno g. </w:t>
            </w:r>
          </w:p>
        </w:tc>
        <w:tc>
          <w:tcPr>
            <w:tcW w:w="2268" w:type="dxa"/>
            <w:tcBorders>
              <w:top w:val="single" w:sz="4" w:space="0" w:color="auto"/>
              <w:left w:val="single" w:sz="4" w:space="0" w:color="auto"/>
              <w:bottom w:val="single" w:sz="4" w:space="0" w:color="auto"/>
              <w:right w:val="single" w:sz="4" w:space="0" w:color="auto"/>
            </w:tcBorders>
            <w:hideMark/>
          </w:tcPr>
          <w:p w14:paraId="32DED758" w14:textId="77777777" w:rsidR="000A60A1" w:rsidRDefault="000A60A1" w:rsidP="000A60A1">
            <w:pPr>
              <w:pStyle w:val="Betarp"/>
              <w:spacing w:line="276" w:lineRule="auto"/>
              <w:jc w:val="center"/>
              <w:rPr>
                <w:rFonts w:asciiTheme="majorBidi" w:hAnsiTheme="majorBidi" w:cstheme="majorBidi"/>
                <w:szCs w:val="24"/>
              </w:rPr>
            </w:pPr>
            <w:r>
              <w:rPr>
                <w:rFonts w:asciiTheme="majorBidi" w:hAnsiTheme="majorBidi" w:cstheme="majorBidi"/>
                <w:szCs w:val="24"/>
              </w:rPr>
              <w:t>130</w:t>
            </w:r>
          </w:p>
        </w:tc>
      </w:tr>
      <w:tr w:rsidR="000A60A1" w14:paraId="1E366F43" w14:textId="77777777" w:rsidTr="000A60A1">
        <w:tc>
          <w:tcPr>
            <w:tcW w:w="648" w:type="dxa"/>
            <w:tcBorders>
              <w:top w:val="single" w:sz="4" w:space="0" w:color="auto"/>
              <w:left w:val="single" w:sz="4" w:space="0" w:color="auto"/>
              <w:bottom w:val="single" w:sz="4" w:space="0" w:color="auto"/>
              <w:right w:val="single" w:sz="4" w:space="0" w:color="auto"/>
            </w:tcBorders>
            <w:hideMark/>
          </w:tcPr>
          <w:p w14:paraId="2D7B43F6" w14:textId="77777777" w:rsidR="000A60A1" w:rsidRDefault="000A60A1" w:rsidP="000A60A1">
            <w:pPr>
              <w:pStyle w:val="Betarp"/>
              <w:spacing w:line="276" w:lineRule="auto"/>
              <w:rPr>
                <w:rFonts w:asciiTheme="majorBidi" w:hAnsiTheme="majorBidi" w:cstheme="majorBidi"/>
                <w:szCs w:val="24"/>
              </w:rPr>
            </w:pPr>
            <w:r>
              <w:rPr>
                <w:rFonts w:asciiTheme="majorBidi" w:hAnsiTheme="majorBidi" w:cstheme="majorBidi"/>
                <w:szCs w:val="24"/>
              </w:rPr>
              <w:t>4.</w:t>
            </w:r>
          </w:p>
        </w:tc>
        <w:tc>
          <w:tcPr>
            <w:tcW w:w="6831" w:type="dxa"/>
            <w:tcBorders>
              <w:top w:val="single" w:sz="4" w:space="0" w:color="auto"/>
              <w:left w:val="single" w:sz="4" w:space="0" w:color="auto"/>
              <w:bottom w:val="single" w:sz="4" w:space="0" w:color="auto"/>
              <w:right w:val="single" w:sz="4" w:space="0" w:color="auto"/>
            </w:tcBorders>
            <w:hideMark/>
          </w:tcPr>
          <w:p w14:paraId="6CEB079C" w14:textId="77777777" w:rsidR="000A60A1" w:rsidRDefault="000A60A1" w:rsidP="000A60A1">
            <w:pPr>
              <w:pStyle w:val="Betarp"/>
              <w:spacing w:line="276" w:lineRule="auto"/>
              <w:rPr>
                <w:rFonts w:asciiTheme="majorBidi" w:hAnsiTheme="majorBidi" w:cstheme="majorBidi"/>
                <w:szCs w:val="24"/>
              </w:rPr>
            </w:pPr>
            <w:r>
              <w:rPr>
                <w:rFonts w:asciiTheme="majorBidi" w:hAnsiTheme="majorBidi" w:cstheme="majorBidi"/>
                <w:szCs w:val="24"/>
              </w:rPr>
              <w:t xml:space="preserve">Gėlynas Kauno g. (šalia </w:t>
            </w:r>
            <w:proofErr w:type="spellStart"/>
            <w:r>
              <w:rPr>
                <w:rFonts w:asciiTheme="majorBidi" w:hAnsiTheme="majorBidi" w:cstheme="majorBidi"/>
                <w:szCs w:val="24"/>
              </w:rPr>
              <w:t>info</w:t>
            </w:r>
            <w:proofErr w:type="spellEnd"/>
            <w:r>
              <w:rPr>
                <w:rFonts w:asciiTheme="majorBidi" w:hAnsiTheme="majorBidi" w:cstheme="majorBidi"/>
                <w:szCs w:val="24"/>
              </w:rPr>
              <w:t xml:space="preserve"> centro)</w:t>
            </w:r>
          </w:p>
        </w:tc>
        <w:tc>
          <w:tcPr>
            <w:tcW w:w="2268" w:type="dxa"/>
            <w:tcBorders>
              <w:top w:val="single" w:sz="4" w:space="0" w:color="auto"/>
              <w:left w:val="single" w:sz="4" w:space="0" w:color="auto"/>
              <w:bottom w:val="single" w:sz="4" w:space="0" w:color="auto"/>
              <w:right w:val="single" w:sz="4" w:space="0" w:color="auto"/>
            </w:tcBorders>
            <w:hideMark/>
          </w:tcPr>
          <w:p w14:paraId="0F8FE44F" w14:textId="0A5843EA" w:rsidR="000A60A1" w:rsidRDefault="00482F2E" w:rsidP="000A60A1">
            <w:pPr>
              <w:pStyle w:val="Betarp"/>
              <w:spacing w:line="276" w:lineRule="auto"/>
              <w:jc w:val="center"/>
              <w:rPr>
                <w:rFonts w:asciiTheme="majorBidi" w:hAnsiTheme="majorBidi" w:cstheme="majorBidi"/>
                <w:szCs w:val="24"/>
              </w:rPr>
            </w:pPr>
            <w:r>
              <w:rPr>
                <w:rFonts w:asciiTheme="majorBidi" w:hAnsiTheme="majorBidi" w:cstheme="majorBidi"/>
                <w:szCs w:val="24"/>
              </w:rPr>
              <w:t>9</w:t>
            </w:r>
            <w:r w:rsidR="000A60A1">
              <w:rPr>
                <w:rFonts w:asciiTheme="majorBidi" w:hAnsiTheme="majorBidi" w:cstheme="majorBidi"/>
                <w:szCs w:val="24"/>
              </w:rPr>
              <w:t>0</w:t>
            </w:r>
          </w:p>
        </w:tc>
      </w:tr>
      <w:tr w:rsidR="000A60A1" w14:paraId="25FB1C92" w14:textId="77777777" w:rsidTr="000A60A1">
        <w:tc>
          <w:tcPr>
            <w:tcW w:w="648" w:type="dxa"/>
            <w:tcBorders>
              <w:top w:val="single" w:sz="4" w:space="0" w:color="auto"/>
              <w:left w:val="single" w:sz="4" w:space="0" w:color="auto"/>
              <w:bottom w:val="single" w:sz="4" w:space="0" w:color="auto"/>
              <w:right w:val="single" w:sz="4" w:space="0" w:color="auto"/>
            </w:tcBorders>
            <w:hideMark/>
          </w:tcPr>
          <w:p w14:paraId="29571889" w14:textId="77777777" w:rsidR="000A60A1" w:rsidRDefault="000A60A1" w:rsidP="000A60A1">
            <w:pPr>
              <w:pStyle w:val="Betarp"/>
              <w:spacing w:line="276" w:lineRule="auto"/>
              <w:rPr>
                <w:rFonts w:asciiTheme="majorBidi" w:hAnsiTheme="majorBidi" w:cstheme="majorBidi"/>
                <w:szCs w:val="24"/>
              </w:rPr>
            </w:pPr>
            <w:r>
              <w:rPr>
                <w:rFonts w:asciiTheme="majorBidi" w:hAnsiTheme="majorBidi" w:cstheme="majorBidi"/>
                <w:szCs w:val="24"/>
              </w:rPr>
              <w:t>5.</w:t>
            </w:r>
          </w:p>
        </w:tc>
        <w:tc>
          <w:tcPr>
            <w:tcW w:w="6831" w:type="dxa"/>
            <w:tcBorders>
              <w:top w:val="single" w:sz="4" w:space="0" w:color="auto"/>
              <w:left w:val="single" w:sz="4" w:space="0" w:color="auto"/>
              <w:bottom w:val="single" w:sz="4" w:space="0" w:color="auto"/>
              <w:right w:val="single" w:sz="4" w:space="0" w:color="auto"/>
            </w:tcBorders>
            <w:hideMark/>
          </w:tcPr>
          <w:p w14:paraId="0D550648" w14:textId="77777777" w:rsidR="000A60A1" w:rsidRDefault="000A60A1" w:rsidP="000A60A1">
            <w:pPr>
              <w:pStyle w:val="Betarp"/>
              <w:spacing w:line="276" w:lineRule="auto"/>
              <w:rPr>
                <w:rFonts w:asciiTheme="majorBidi" w:hAnsiTheme="majorBidi" w:cstheme="majorBidi"/>
                <w:szCs w:val="24"/>
              </w:rPr>
            </w:pPr>
            <w:r>
              <w:rPr>
                <w:rFonts w:asciiTheme="majorBidi" w:hAnsiTheme="majorBidi" w:cstheme="majorBidi"/>
                <w:szCs w:val="24"/>
              </w:rPr>
              <w:t xml:space="preserve">Gėlynai  Kęstučio a. šalia savivaldybės pastato </w:t>
            </w:r>
          </w:p>
        </w:tc>
        <w:tc>
          <w:tcPr>
            <w:tcW w:w="2268" w:type="dxa"/>
            <w:tcBorders>
              <w:top w:val="single" w:sz="4" w:space="0" w:color="auto"/>
              <w:left w:val="single" w:sz="4" w:space="0" w:color="auto"/>
              <w:bottom w:val="single" w:sz="4" w:space="0" w:color="auto"/>
              <w:right w:val="single" w:sz="4" w:space="0" w:color="auto"/>
            </w:tcBorders>
            <w:hideMark/>
          </w:tcPr>
          <w:p w14:paraId="11DEA8B7" w14:textId="77777777" w:rsidR="000A60A1" w:rsidRDefault="000A60A1" w:rsidP="000A60A1">
            <w:pPr>
              <w:pStyle w:val="Betarp"/>
              <w:spacing w:line="276" w:lineRule="auto"/>
              <w:jc w:val="center"/>
              <w:rPr>
                <w:rFonts w:asciiTheme="majorBidi" w:hAnsiTheme="majorBidi" w:cstheme="majorBidi"/>
                <w:szCs w:val="24"/>
              </w:rPr>
            </w:pPr>
            <w:r>
              <w:rPr>
                <w:rFonts w:asciiTheme="majorBidi" w:hAnsiTheme="majorBidi" w:cstheme="majorBidi"/>
                <w:szCs w:val="24"/>
              </w:rPr>
              <w:t>20</w:t>
            </w:r>
          </w:p>
        </w:tc>
      </w:tr>
      <w:tr w:rsidR="000A60A1" w14:paraId="3113A0A2" w14:textId="77777777" w:rsidTr="000A60A1">
        <w:tc>
          <w:tcPr>
            <w:tcW w:w="648" w:type="dxa"/>
            <w:tcBorders>
              <w:top w:val="single" w:sz="4" w:space="0" w:color="auto"/>
              <w:left w:val="single" w:sz="4" w:space="0" w:color="auto"/>
              <w:bottom w:val="single" w:sz="4" w:space="0" w:color="auto"/>
              <w:right w:val="single" w:sz="4" w:space="0" w:color="auto"/>
            </w:tcBorders>
            <w:hideMark/>
          </w:tcPr>
          <w:p w14:paraId="2D83C756" w14:textId="77777777" w:rsidR="000A60A1" w:rsidRDefault="000A60A1" w:rsidP="000A60A1">
            <w:pPr>
              <w:pStyle w:val="Betarp"/>
              <w:spacing w:line="276" w:lineRule="auto"/>
              <w:rPr>
                <w:rFonts w:asciiTheme="majorBidi" w:hAnsiTheme="majorBidi" w:cstheme="majorBidi"/>
                <w:szCs w:val="24"/>
              </w:rPr>
            </w:pPr>
            <w:r>
              <w:rPr>
                <w:rFonts w:asciiTheme="majorBidi" w:hAnsiTheme="majorBidi" w:cstheme="majorBidi"/>
                <w:szCs w:val="24"/>
              </w:rPr>
              <w:t>6.</w:t>
            </w:r>
          </w:p>
        </w:tc>
        <w:tc>
          <w:tcPr>
            <w:tcW w:w="6831" w:type="dxa"/>
            <w:tcBorders>
              <w:top w:val="single" w:sz="4" w:space="0" w:color="auto"/>
              <w:left w:val="single" w:sz="4" w:space="0" w:color="auto"/>
              <w:bottom w:val="single" w:sz="4" w:space="0" w:color="auto"/>
              <w:right w:val="single" w:sz="4" w:space="0" w:color="auto"/>
            </w:tcBorders>
            <w:hideMark/>
          </w:tcPr>
          <w:p w14:paraId="3382EDDB" w14:textId="77777777" w:rsidR="000A60A1" w:rsidRDefault="000A60A1" w:rsidP="000A60A1">
            <w:pPr>
              <w:pStyle w:val="Betarp"/>
              <w:spacing w:line="276" w:lineRule="auto"/>
              <w:rPr>
                <w:rFonts w:asciiTheme="majorBidi" w:hAnsiTheme="majorBidi" w:cstheme="majorBidi"/>
                <w:szCs w:val="24"/>
              </w:rPr>
            </w:pPr>
            <w:r>
              <w:rPr>
                <w:rFonts w:asciiTheme="majorBidi" w:hAnsiTheme="majorBidi" w:cstheme="majorBidi"/>
                <w:szCs w:val="24"/>
              </w:rPr>
              <w:t>Gėlinės (apvalios)</w:t>
            </w:r>
          </w:p>
        </w:tc>
        <w:tc>
          <w:tcPr>
            <w:tcW w:w="2268" w:type="dxa"/>
            <w:tcBorders>
              <w:top w:val="single" w:sz="4" w:space="0" w:color="auto"/>
              <w:left w:val="single" w:sz="4" w:space="0" w:color="auto"/>
              <w:bottom w:val="single" w:sz="4" w:space="0" w:color="auto"/>
              <w:right w:val="single" w:sz="4" w:space="0" w:color="auto"/>
            </w:tcBorders>
            <w:hideMark/>
          </w:tcPr>
          <w:p w14:paraId="40EBCC91" w14:textId="77777777" w:rsidR="000A60A1" w:rsidRDefault="000A60A1" w:rsidP="000A60A1">
            <w:pPr>
              <w:pStyle w:val="Betarp"/>
              <w:spacing w:line="276" w:lineRule="auto"/>
              <w:jc w:val="center"/>
              <w:rPr>
                <w:rFonts w:asciiTheme="majorBidi" w:hAnsiTheme="majorBidi" w:cstheme="majorBidi"/>
                <w:szCs w:val="24"/>
              </w:rPr>
            </w:pPr>
            <w:r>
              <w:rPr>
                <w:rFonts w:asciiTheme="majorBidi" w:hAnsiTheme="majorBidi" w:cstheme="majorBidi"/>
                <w:szCs w:val="24"/>
              </w:rPr>
              <w:t>18</w:t>
            </w:r>
          </w:p>
        </w:tc>
      </w:tr>
      <w:tr w:rsidR="000A60A1" w14:paraId="52BA2C3C" w14:textId="77777777" w:rsidTr="000A60A1">
        <w:tc>
          <w:tcPr>
            <w:tcW w:w="648" w:type="dxa"/>
            <w:tcBorders>
              <w:top w:val="single" w:sz="4" w:space="0" w:color="auto"/>
              <w:left w:val="single" w:sz="4" w:space="0" w:color="auto"/>
              <w:bottom w:val="single" w:sz="4" w:space="0" w:color="auto"/>
              <w:right w:val="single" w:sz="4" w:space="0" w:color="auto"/>
            </w:tcBorders>
            <w:hideMark/>
          </w:tcPr>
          <w:p w14:paraId="5906250A" w14:textId="77777777" w:rsidR="000A60A1" w:rsidRDefault="000A60A1" w:rsidP="000A60A1">
            <w:pPr>
              <w:pStyle w:val="Betarp"/>
              <w:spacing w:line="276" w:lineRule="auto"/>
              <w:rPr>
                <w:rFonts w:asciiTheme="majorBidi" w:hAnsiTheme="majorBidi" w:cstheme="majorBidi"/>
                <w:szCs w:val="24"/>
              </w:rPr>
            </w:pPr>
            <w:r>
              <w:rPr>
                <w:rFonts w:asciiTheme="majorBidi" w:hAnsiTheme="majorBidi" w:cstheme="majorBidi"/>
                <w:szCs w:val="24"/>
              </w:rPr>
              <w:t>7.</w:t>
            </w:r>
          </w:p>
        </w:tc>
        <w:tc>
          <w:tcPr>
            <w:tcW w:w="6831" w:type="dxa"/>
            <w:tcBorders>
              <w:top w:val="single" w:sz="4" w:space="0" w:color="auto"/>
              <w:left w:val="single" w:sz="4" w:space="0" w:color="auto"/>
              <w:bottom w:val="single" w:sz="4" w:space="0" w:color="auto"/>
              <w:right w:val="single" w:sz="4" w:space="0" w:color="auto"/>
            </w:tcBorders>
            <w:hideMark/>
          </w:tcPr>
          <w:p w14:paraId="5BC7E7B1" w14:textId="77777777" w:rsidR="000A60A1" w:rsidRDefault="000A60A1" w:rsidP="000A60A1">
            <w:pPr>
              <w:pStyle w:val="Betarp"/>
              <w:spacing w:line="276" w:lineRule="auto"/>
              <w:rPr>
                <w:rFonts w:asciiTheme="majorBidi" w:hAnsiTheme="majorBidi" w:cstheme="majorBidi"/>
                <w:szCs w:val="24"/>
              </w:rPr>
            </w:pPr>
            <w:r>
              <w:rPr>
                <w:rFonts w:asciiTheme="majorBidi" w:hAnsiTheme="majorBidi" w:cstheme="majorBidi"/>
                <w:szCs w:val="24"/>
              </w:rPr>
              <w:t>Gėlinės (kvadratinės)</w:t>
            </w:r>
          </w:p>
        </w:tc>
        <w:tc>
          <w:tcPr>
            <w:tcW w:w="2268" w:type="dxa"/>
            <w:tcBorders>
              <w:top w:val="single" w:sz="4" w:space="0" w:color="auto"/>
              <w:left w:val="single" w:sz="4" w:space="0" w:color="auto"/>
              <w:bottom w:val="single" w:sz="4" w:space="0" w:color="auto"/>
              <w:right w:val="single" w:sz="4" w:space="0" w:color="auto"/>
            </w:tcBorders>
            <w:hideMark/>
          </w:tcPr>
          <w:p w14:paraId="1F106332" w14:textId="77777777" w:rsidR="000A60A1" w:rsidRDefault="000A60A1" w:rsidP="000A60A1">
            <w:pPr>
              <w:pStyle w:val="Betarp"/>
              <w:spacing w:line="276" w:lineRule="auto"/>
              <w:jc w:val="center"/>
              <w:rPr>
                <w:rFonts w:asciiTheme="majorBidi" w:hAnsiTheme="majorBidi" w:cstheme="majorBidi"/>
                <w:szCs w:val="24"/>
              </w:rPr>
            </w:pPr>
            <w:r>
              <w:rPr>
                <w:rFonts w:asciiTheme="majorBidi" w:hAnsiTheme="majorBidi" w:cstheme="majorBidi"/>
                <w:szCs w:val="24"/>
              </w:rPr>
              <w:t>10</w:t>
            </w:r>
          </w:p>
        </w:tc>
      </w:tr>
      <w:tr w:rsidR="000A60A1" w14:paraId="1551DA4E" w14:textId="77777777" w:rsidTr="000A60A1">
        <w:tc>
          <w:tcPr>
            <w:tcW w:w="648" w:type="dxa"/>
            <w:tcBorders>
              <w:top w:val="single" w:sz="4" w:space="0" w:color="auto"/>
              <w:left w:val="single" w:sz="4" w:space="0" w:color="auto"/>
              <w:bottom w:val="single" w:sz="4" w:space="0" w:color="auto"/>
              <w:right w:val="single" w:sz="4" w:space="0" w:color="auto"/>
            </w:tcBorders>
            <w:hideMark/>
          </w:tcPr>
          <w:p w14:paraId="4B3FE70B" w14:textId="77777777" w:rsidR="000A60A1" w:rsidRDefault="000A60A1" w:rsidP="000A60A1">
            <w:pPr>
              <w:pStyle w:val="Betarp"/>
              <w:spacing w:line="276" w:lineRule="auto"/>
              <w:rPr>
                <w:rFonts w:asciiTheme="majorBidi" w:hAnsiTheme="majorBidi" w:cstheme="majorBidi"/>
                <w:szCs w:val="24"/>
              </w:rPr>
            </w:pPr>
            <w:r>
              <w:rPr>
                <w:rFonts w:asciiTheme="majorBidi" w:hAnsiTheme="majorBidi" w:cstheme="majorBidi"/>
                <w:szCs w:val="24"/>
              </w:rPr>
              <w:t>8.</w:t>
            </w:r>
          </w:p>
        </w:tc>
        <w:tc>
          <w:tcPr>
            <w:tcW w:w="6831" w:type="dxa"/>
            <w:tcBorders>
              <w:top w:val="single" w:sz="4" w:space="0" w:color="auto"/>
              <w:left w:val="single" w:sz="4" w:space="0" w:color="auto"/>
              <w:bottom w:val="single" w:sz="4" w:space="0" w:color="auto"/>
              <w:right w:val="single" w:sz="4" w:space="0" w:color="auto"/>
            </w:tcBorders>
            <w:hideMark/>
          </w:tcPr>
          <w:p w14:paraId="6D8F6464" w14:textId="77777777" w:rsidR="000A60A1" w:rsidRDefault="000A60A1" w:rsidP="000A60A1">
            <w:pPr>
              <w:pStyle w:val="Betarp"/>
              <w:spacing w:line="276" w:lineRule="auto"/>
              <w:rPr>
                <w:rFonts w:asciiTheme="majorBidi" w:hAnsiTheme="majorBidi" w:cstheme="majorBidi"/>
                <w:szCs w:val="24"/>
              </w:rPr>
            </w:pPr>
            <w:r>
              <w:rPr>
                <w:rFonts w:asciiTheme="majorBidi" w:hAnsiTheme="majorBidi" w:cstheme="majorBidi"/>
                <w:szCs w:val="24"/>
              </w:rPr>
              <w:t xml:space="preserve">Gėlynas prie Santuokos rūmų </w:t>
            </w:r>
          </w:p>
        </w:tc>
        <w:tc>
          <w:tcPr>
            <w:tcW w:w="2268" w:type="dxa"/>
            <w:tcBorders>
              <w:top w:val="single" w:sz="4" w:space="0" w:color="auto"/>
              <w:left w:val="single" w:sz="4" w:space="0" w:color="auto"/>
              <w:bottom w:val="single" w:sz="4" w:space="0" w:color="auto"/>
              <w:right w:val="single" w:sz="4" w:space="0" w:color="auto"/>
            </w:tcBorders>
            <w:hideMark/>
          </w:tcPr>
          <w:p w14:paraId="310B308A" w14:textId="77777777" w:rsidR="000A60A1" w:rsidRDefault="007D0147" w:rsidP="000A60A1">
            <w:pPr>
              <w:pStyle w:val="Betarp"/>
              <w:spacing w:line="276" w:lineRule="auto"/>
              <w:jc w:val="center"/>
              <w:rPr>
                <w:rFonts w:asciiTheme="majorBidi" w:hAnsiTheme="majorBidi" w:cstheme="majorBidi"/>
                <w:szCs w:val="24"/>
              </w:rPr>
            </w:pPr>
            <w:r>
              <w:rPr>
                <w:rFonts w:asciiTheme="majorBidi" w:hAnsiTheme="majorBidi" w:cstheme="majorBidi"/>
                <w:szCs w:val="24"/>
              </w:rPr>
              <w:t>121</w:t>
            </w:r>
          </w:p>
        </w:tc>
      </w:tr>
      <w:tr w:rsidR="000A60A1" w14:paraId="15D7D840" w14:textId="77777777" w:rsidTr="000A60A1">
        <w:tc>
          <w:tcPr>
            <w:tcW w:w="648" w:type="dxa"/>
            <w:tcBorders>
              <w:top w:val="single" w:sz="4" w:space="0" w:color="auto"/>
              <w:left w:val="single" w:sz="4" w:space="0" w:color="auto"/>
              <w:bottom w:val="single" w:sz="4" w:space="0" w:color="auto"/>
              <w:right w:val="single" w:sz="4" w:space="0" w:color="auto"/>
            </w:tcBorders>
            <w:hideMark/>
          </w:tcPr>
          <w:p w14:paraId="00309059" w14:textId="77777777" w:rsidR="000A60A1" w:rsidRDefault="000A60A1" w:rsidP="000A60A1">
            <w:pPr>
              <w:pStyle w:val="Betarp"/>
              <w:spacing w:line="276" w:lineRule="auto"/>
              <w:rPr>
                <w:rFonts w:asciiTheme="majorBidi" w:hAnsiTheme="majorBidi" w:cstheme="majorBidi"/>
                <w:szCs w:val="24"/>
              </w:rPr>
            </w:pPr>
            <w:r>
              <w:rPr>
                <w:rFonts w:asciiTheme="majorBidi" w:hAnsiTheme="majorBidi" w:cstheme="majorBidi"/>
                <w:szCs w:val="24"/>
              </w:rPr>
              <w:t xml:space="preserve">9. </w:t>
            </w:r>
          </w:p>
        </w:tc>
        <w:tc>
          <w:tcPr>
            <w:tcW w:w="6831" w:type="dxa"/>
            <w:tcBorders>
              <w:top w:val="single" w:sz="4" w:space="0" w:color="auto"/>
              <w:left w:val="single" w:sz="4" w:space="0" w:color="auto"/>
              <w:bottom w:val="single" w:sz="4" w:space="0" w:color="auto"/>
              <w:right w:val="single" w:sz="4" w:space="0" w:color="auto"/>
            </w:tcBorders>
            <w:hideMark/>
          </w:tcPr>
          <w:p w14:paraId="621E47AC" w14:textId="77777777" w:rsidR="000A60A1" w:rsidRDefault="000A60A1" w:rsidP="000A60A1">
            <w:pPr>
              <w:pStyle w:val="Betarp"/>
              <w:spacing w:line="276" w:lineRule="auto"/>
              <w:rPr>
                <w:rFonts w:asciiTheme="majorBidi" w:hAnsiTheme="majorBidi" w:cstheme="majorBidi"/>
                <w:szCs w:val="24"/>
              </w:rPr>
            </w:pPr>
            <w:r>
              <w:rPr>
                <w:rFonts w:asciiTheme="majorBidi" w:hAnsiTheme="majorBidi" w:cstheme="majorBidi"/>
                <w:szCs w:val="24"/>
              </w:rPr>
              <w:t xml:space="preserve">Gėlynas prie pašto </w:t>
            </w:r>
          </w:p>
        </w:tc>
        <w:tc>
          <w:tcPr>
            <w:tcW w:w="2268" w:type="dxa"/>
            <w:tcBorders>
              <w:top w:val="single" w:sz="4" w:space="0" w:color="auto"/>
              <w:left w:val="single" w:sz="4" w:space="0" w:color="auto"/>
              <w:bottom w:val="single" w:sz="4" w:space="0" w:color="auto"/>
              <w:right w:val="single" w:sz="4" w:space="0" w:color="auto"/>
            </w:tcBorders>
            <w:hideMark/>
          </w:tcPr>
          <w:p w14:paraId="3EB08B2B" w14:textId="77777777" w:rsidR="000A60A1" w:rsidRDefault="000A60A1" w:rsidP="000A60A1">
            <w:pPr>
              <w:pStyle w:val="Betarp"/>
              <w:spacing w:line="276" w:lineRule="auto"/>
              <w:jc w:val="center"/>
              <w:rPr>
                <w:rFonts w:asciiTheme="majorBidi" w:hAnsiTheme="majorBidi" w:cstheme="majorBidi"/>
                <w:szCs w:val="24"/>
              </w:rPr>
            </w:pPr>
            <w:r>
              <w:rPr>
                <w:rFonts w:asciiTheme="majorBidi" w:hAnsiTheme="majorBidi" w:cstheme="majorBidi"/>
                <w:szCs w:val="24"/>
              </w:rPr>
              <w:t>60</w:t>
            </w:r>
          </w:p>
        </w:tc>
      </w:tr>
      <w:tr w:rsidR="000A60A1" w14:paraId="6D5FD36F" w14:textId="77777777" w:rsidTr="000A60A1">
        <w:tc>
          <w:tcPr>
            <w:tcW w:w="648" w:type="dxa"/>
            <w:tcBorders>
              <w:top w:val="single" w:sz="4" w:space="0" w:color="auto"/>
              <w:left w:val="single" w:sz="4" w:space="0" w:color="auto"/>
              <w:bottom w:val="single" w:sz="4" w:space="0" w:color="auto"/>
              <w:right w:val="single" w:sz="4" w:space="0" w:color="auto"/>
            </w:tcBorders>
            <w:hideMark/>
          </w:tcPr>
          <w:p w14:paraId="2A852309" w14:textId="504B1F00" w:rsidR="000A60A1" w:rsidRDefault="000A60A1" w:rsidP="000A60A1">
            <w:pPr>
              <w:pStyle w:val="Betarp"/>
              <w:spacing w:line="276" w:lineRule="auto"/>
              <w:rPr>
                <w:rFonts w:asciiTheme="majorBidi" w:hAnsiTheme="majorBidi" w:cstheme="majorBidi"/>
                <w:szCs w:val="24"/>
              </w:rPr>
            </w:pPr>
            <w:r>
              <w:rPr>
                <w:rFonts w:asciiTheme="majorBidi" w:hAnsiTheme="majorBidi" w:cstheme="majorBidi"/>
                <w:szCs w:val="24"/>
              </w:rPr>
              <w:t>1</w:t>
            </w:r>
            <w:r w:rsidR="0020530E">
              <w:rPr>
                <w:rFonts w:asciiTheme="majorBidi" w:hAnsiTheme="majorBidi" w:cstheme="majorBidi"/>
                <w:szCs w:val="24"/>
              </w:rPr>
              <w:t>1</w:t>
            </w:r>
            <w:r>
              <w:rPr>
                <w:rFonts w:asciiTheme="majorBidi" w:hAnsiTheme="majorBidi" w:cstheme="majorBidi"/>
                <w:szCs w:val="24"/>
              </w:rPr>
              <w:t>.</w:t>
            </w:r>
          </w:p>
        </w:tc>
        <w:tc>
          <w:tcPr>
            <w:tcW w:w="6831" w:type="dxa"/>
            <w:tcBorders>
              <w:top w:val="single" w:sz="4" w:space="0" w:color="auto"/>
              <w:left w:val="single" w:sz="4" w:space="0" w:color="auto"/>
              <w:bottom w:val="single" w:sz="4" w:space="0" w:color="auto"/>
              <w:right w:val="single" w:sz="4" w:space="0" w:color="auto"/>
            </w:tcBorders>
            <w:hideMark/>
          </w:tcPr>
          <w:p w14:paraId="509DCA30" w14:textId="77777777" w:rsidR="000A60A1" w:rsidRDefault="000A60A1" w:rsidP="000A60A1">
            <w:pPr>
              <w:pStyle w:val="Betarp"/>
              <w:spacing w:line="276" w:lineRule="auto"/>
              <w:rPr>
                <w:rFonts w:asciiTheme="majorBidi" w:hAnsiTheme="majorBidi" w:cstheme="majorBidi"/>
                <w:szCs w:val="24"/>
              </w:rPr>
            </w:pPr>
            <w:r>
              <w:rPr>
                <w:rFonts w:asciiTheme="majorBidi" w:hAnsiTheme="majorBidi" w:cstheme="majorBidi"/>
                <w:szCs w:val="24"/>
              </w:rPr>
              <w:t>Gėlynas Kęstučio a.</w:t>
            </w:r>
          </w:p>
        </w:tc>
        <w:tc>
          <w:tcPr>
            <w:tcW w:w="2268" w:type="dxa"/>
            <w:tcBorders>
              <w:top w:val="single" w:sz="4" w:space="0" w:color="auto"/>
              <w:left w:val="single" w:sz="4" w:space="0" w:color="auto"/>
              <w:bottom w:val="single" w:sz="4" w:space="0" w:color="auto"/>
              <w:right w:val="single" w:sz="4" w:space="0" w:color="auto"/>
            </w:tcBorders>
            <w:hideMark/>
          </w:tcPr>
          <w:p w14:paraId="50627CF0" w14:textId="77777777" w:rsidR="000A60A1" w:rsidRDefault="000A60A1" w:rsidP="000A60A1">
            <w:pPr>
              <w:pStyle w:val="Betarp"/>
              <w:spacing w:line="276" w:lineRule="auto"/>
              <w:jc w:val="center"/>
              <w:rPr>
                <w:rFonts w:asciiTheme="majorBidi" w:hAnsiTheme="majorBidi" w:cstheme="majorBidi"/>
                <w:szCs w:val="24"/>
              </w:rPr>
            </w:pPr>
            <w:r>
              <w:rPr>
                <w:rFonts w:asciiTheme="majorBidi" w:hAnsiTheme="majorBidi" w:cstheme="majorBidi"/>
                <w:szCs w:val="24"/>
              </w:rPr>
              <w:t>97</w:t>
            </w:r>
          </w:p>
        </w:tc>
      </w:tr>
      <w:tr w:rsidR="000A60A1" w14:paraId="5606B6F6" w14:textId="77777777" w:rsidTr="000A60A1">
        <w:tc>
          <w:tcPr>
            <w:tcW w:w="648" w:type="dxa"/>
            <w:tcBorders>
              <w:top w:val="single" w:sz="4" w:space="0" w:color="auto"/>
              <w:left w:val="single" w:sz="4" w:space="0" w:color="auto"/>
              <w:bottom w:val="single" w:sz="4" w:space="0" w:color="auto"/>
              <w:right w:val="single" w:sz="4" w:space="0" w:color="auto"/>
            </w:tcBorders>
            <w:hideMark/>
          </w:tcPr>
          <w:p w14:paraId="103F37C6" w14:textId="7ACC402D" w:rsidR="000A60A1" w:rsidRDefault="000A60A1" w:rsidP="000A60A1">
            <w:pPr>
              <w:pStyle w:val="Betarp"/>
              <w:spacing w:line="276" w:lineRule="auto"/>
              <w:rPr>
                <w:rFonts w:asciiTheme="majorBidi" w:hAnsiTheme="majorBidi" w:cstheme="majorBidi"/>
                <w:szCs w:val="24"/>
              </w:rPr>
            </w:pPr>
            <w:r>
              <w:rPr>
                <w:rFonts w:asciiTheme="majorBidi" w:hAnsiTheme="majorBidi" w:cstheme="majorBidi"/>
                <w:szCs w:val="24"/>
              </w:rPr>
              <w:t>1</w:t>
            </w:r>
            <w:r w:rsidR="0020530E">
              <w:rPr>
                <w:rFonts w:asciiTheme="majorBidi" w:hAnsiTheme="majorBidi" w:cstheme="majorBidi"/>
                <w:szCs w:val="24"/>
              </w:rPr>
              <w:t>1</w:t>
            </w:r>
            <w:r>
              <w:rPr>
                <w:rFonts w:asciiTheme="majorBidi" w:hAnsiTheme="majorBidi" w:cstheme="majorBidi"/>
                <w:szCs w:val="24"/>
              </w:rPr>
              <w:t>.</w:t>
            </w:r>
          </w:p>
        </w:tc>
        <w:tc>
          <w:tcPr>
            <w:tcW w:w="6831" w:type="dxa"/>
            <w:tcBorders>
              <w:top w:val="single" w:sz="4" w:space="0" w:color="auto"/>
              <w:left w:val="single" w:sz="4" w:space="0" w:color="auto"/>
              <w:bottom w:val="single" w:sz="4" w:space="0" w:color="auto"/>
              <w:right w:val="single" w:sz="4" w:space="0" w:color="auto"/>
            </w:tcBorders>
            <w:hideMark/>
          </w:tcPr>
          <w:p w14:paraId="644B5083" w14:textId="77777777" w:rsidR="000A60A1" w:rsidRDefault="000A60A1" w:rsidP="000A60A1">
            <w:pPr>
              <w:pStyle w:val="Betarp"/>
              <w:spacing w:line="276" w:lineRule="auto"/>
              <w:rPr>
                <w:rFonts w:asciiTheme="majorBidi" w:hAnsiTheme="majorBidi" w:cstheme="majorBidi"/>
                <w:szCs w:val="24"/>
              </w:rPr>
            </w:pPr>
            <w:r>
              <w:rPr>
                <w:rFonts w:asciiTheme="majorBidi" w:hAnsiTheme="majorBidi" w:cstheme="majorBidi"/>
                <w:szCs w:val="24"/>
              </w:rPr>
              <w:t>Gėlynas Sveikatos parke (rožynas) I ratas</w:t>
            </w:r>
          </w:p>
        </w:tc>
        <w:tc>
          <w:tcPr>
            <w:tcW w:w="2268" w:type="dxa"/>
            <w:tcBorders>
              <w:top w:val="single" w:sz="4" w:space="0" w:color="auto"/>
              <w:left w:val="single" w:sz="4" w:space="0" w:color="auto"/>
              <w:bottom w:val="single" w:sz="4" w:space="0" w:color="auto"/>
              <w:right w:val="single" w:sz="4" w:space="0" w:color="auto"/>
            </w:tcBorders>
            <w:hideMark/>
          </w:tcPr>
          <w:p w14:paraId="385CAA86" w14:textId="77777777" w:rsidR="000A60A1" w:rsidRDefault="000A60A1" w:rsidP="000A60A1">
            <w:pPr>
              <w:pStyle w:val="Betarp"/>
              <w:spacing w:line="276" w:lineRule="auto"/>
              <w:jc w:val="center"/>
              <w:rPr>
                <w:rFonts w:asciiTheme="majorBidi" w:hAnsiTheme="majorBidi" w:cstheme="majorBidi"/>
                <w:szCs w:val="24"/>
              </w:rPr>
            </w:pPr>
            <w:r>
              <w:rPr>
                <w:rFonts w:asciiTheme="majorBidi" w:hAnsiTheme="majorBidi" w:cstheme="majorBidi"/>
                <w:szCs w:val="24"/>
              </w:rPr>
              <w:t>20</w:t>
            </w:r>
          </w:p>
        </w:tc>
      </w:tr>
      <w:tr w:rsidR="000A60A1" w14:paraId="11F84804" w14:textId="77777777" w:rsidTr="000A60A1">
        <w:tc>
          <w:tcPr>
            <w:tcW w:w="648" w:type="dxa"/>
            <w:tcBorders>
              <w:top w:val="single" w:sz="4" w:space="0" w:color="auto"/>
              <w:left w:val="single" w:sz="4" w:space="0" w:color="auto"/>
              <w:bottom w:val="single" w:sz="4" w:space="0" w:color="auto"/>
              <w:right w:val="single" w:sz="4" w:space="0" w:color="auto"/>
            </w:tcBorders>
            <w:hideMark/>
          </w:tcPr>
          <w:p w14:paraId="5AA5E4DD" w14:textId="556AF59B" w:rsidR="000A60A1" w:rsidRDefault="000A60A1" w:rsidP="000A60A1">
            <w:pPr>
              <w:pStyle w:val="Betarp"/>
              <w:spacing w:line="276" w:lineRule="auto"/>
              <w:rPr>
                <w:rFonts w:asciiTheme="majorBidi" w:hAnsiTheme="majorBidi" w:cstheme="majorBidi"/>
                <w:szCs w:val="24"/>
              </w:rPr>
            </w:pPr>
            <w:r>
              <w:rPr>
                <w:rFonts w:asciiTheme="majorBidi" w:hAnsiTheme="majorBidi" w:cstheme="majorBidi"/>
                <w:szCs w:val="24"/>
              </w:rPr>
              <w:t>1</w:t>
            </w:r>
            <w:r w:rsidR="0020530E">
              <w:rPr>
                <w:rFonts w:asciiTheme="majorBidi" w:hAnsiTheme="majorBidi" w:cstheme="majorBidi"/>
                <w:szCs w:val="24"/>
              </w:rPr>
              <w:t>2</w:t>
            </w:r>
            <w:r>
              <w:rPr>
                <w:rFonts w:asciiTheme="majorBidi" w:hAnsiTheme="majorBidi" w:cstheme="majorBidi"/>
                <w:szCs w:val="24"/>
              </w:rPr>
              <w:t>.</w:t>
            </w:r>
          </w:p>
        </w:tc>
        <w:tc>
          <w:tcPr>
            <w:tcW w:w="6831" w:type="dxa"/>
            <w:tcBorders>
              <w:top w:val="single" w:sz="4" w:space="0" w:color="auto"/>
              <w:left w:val="single" w:sz="4" w:space="0" w:color="auto"/>
              <w:bottom w:val="single" w:sz="4" w:space="0" w:color="auto"/>
              <w:right w:val="single" w:sz="4" w:space="0" w:color="auto"/>
            </w:tcBorders>
            <w:hideMark/>
          </w:tcPr>
          <w:p w14:paraId="2949E8E6" w14:textId="77777777" w:rsidR="000A60A1" w:rsidRDefault="000A60A1" w:rsidP="000A60A1">
            <w:pPr>
              <w:pStyle w:val="Betarp"/>
              <w:spacing w:line="276" w:lineRule="auto"/>
              <w:rPr>
                <w:rFonts w:asciiTheme="majorBidi" w:hAnsiTheme="majorBidi" w:cstheme="majorBidi"/>
                <w:szCs w:val="24"/>
              </w:rPr>
            </w:pPr>
            <w:r>
              <w:rPr>
                <w:rFonts w:asciiTheme="majorBidi" w:hAnsiTheme="majorBidi" w:cstheme="majorBidi"/>
                <w:szCs w:val="24"/>
              </w:rPr>
              <w:t>Gėlynas Sveikatos parke (rožynas) II ratas</w:t>
            </w:r>
          </w:p>
        </w:tc>
        <w:tc>
          <w:tcPr>
            <w:tcW w:w="2268" w:type="dxa"/>
            <w:tcBorders>
              <w:top w:val="single" w:sz="4" w:space="0" w:color="auto"/>
              <w:left w:val="single" w:sz="4" w:space="0" w:color="auto"/>
              <w:bottom w:val="single" w:sz="4" w:space="0" w:color="auto"/>
              <w:right w:val="single" w:sz="4" w:space="0" w:color="auto"/>
            </w:tcBorders>
            <w:hideMark/>
          </w:tcPr>
          <w:p w14:paraId="137887A4" w14:textId="77777777" w:rsidR="000A60A1" w:rsidRDefault="000A60A1" w:rsidP="000A60A1">
            <w:pPr>
              <w:pStyle w:val="Betarp"/>
              <w:spacing w:line="276" w:lineRule="auto"/>
              <w:jc w:val="center"/>
              <w:rPr>
                <w:rFonts w:asciiTheme="majorBidi" w:hAnsiTheme="majorBidi" w:cstheme="majorBidi"/>
                <w:szCs w:val="24"/>
              </w:rPr>
            </w:pPr>
            <w:r>
              <w:rPr>
                <w:rFonts w:asciiTheme="majorBidi" w:hAnsiTheme="majorBidi" w:cstheme="majorBidi"/>
                <w:szCs w:val="24"/>
              </w:rPr>
              <w:t>226</w:t>
            </w:r>
          </w:p>
        </w:tc>
      </w:tr>
      <w:tr w:rsidR="000A60A1" w14:paraId="55A5128D" w14:textId="77777777" w:rsidTr="000A60A1">
        <w:tc>
          <w:tcPr>
            <w:tcW w:w="648" w:type="dxa"/>
            <w:tcBorders>
              <w:top w:val="single" w:sz="4" w:space="0" w:color="auto"/>
              <w:left w:val="single" w:sz="4" w:space="0" w:color="auto"/>
              <w:bottom w:val="single" w:sz="4" w:space="0" w:color="auto"/>
              <w:right w:val="single" w:sz="4" w:space="0" w:color="auto"/>
            </w:tcBorders>
            <w:hideMark/>
          </w:tcPr>
          <w:p w14:paraId="7CEF8616" w14:textId="272BEB85" w:rsidR="000A60A1" w:rsidRDefault="000A60A1" w:rsidP="000A60A1">
            <w:pPr>
              <w:pStyle w:val="Betarp"/>
              <w:spacing w:line="276" w:lineRule="auto"/>
              <w:rPr>
                <w:rFonts w:asciiTheme="majorBidi" w:hAnsiTheme="majorBidi" w:cstheme="majorBidi"/>
                <w:szCs w:val="24"/>
              </w:rPr>
            </w:pPr>
            <w:r>
              <w:rPr>
                <w:rFonts w:asciiTheme="majorBidi" w:hAnsiTheme="majorBidi" w:cstheme="majorBidi"/>
                <w:szCs w:val="24"/>
              </w:rPr>
              <w:t>1</w:t>
            </w:r>
            <w:r w:rsidR="0020530E">
              <w:rPr>
                <w:rFonts w:asciiTheme="majorBidi" w:hAnsiTheme="majorBidi" w:cstheme="majorBidi"/>
                <w:szCs w:val="24"/>
              </w:rPr>
              <w:t>3</w:t>
            </w:r>
            <w:r>
              <w:rPr>
                <w:rFonts w:asciiTheme="majorBidi" w:hAnsiTheme="majorBidi" w:cstheme="majorBidi"/>
                <w:szCs w:val="24"/>
              </w:rPr>
              <w:t>.</w:t>
            </w:r>
          </w:p>
        </w:tc>
        <w:tc>
          <w:tcPr>
            <w:tcW w:w="6831" w:type="dxa"/>
            <w:tcBorders>
              <w:top w:val="single" w:sz="4" w:space="0" w:color="auto"/>
              <w:left w:val="single" w:sz="4" w:space="0" w:color="auto"/>
              <w:bottom w:val="single" w:sz="4" w:space="0" w:color="auto"/>
              <w:right w:val="single" w:sz="4" w:space="0" w:color="auto"/>
            </w:tcBorders>
            <w:hideMark/>
          </w:tcPr>
          <w:p w14:paraId="0BF7E285" w14:textId="77777777" w:rsidR="000A60A1" w:rsidRDefault="000A60A1" w:rsidP="000A60A1">
            <w:pPr>
              <w:pStyle w:val="Betarp"/>
              <w:spacing w:line="276" w:lineRule="auto"/>
              <w:rPr>
                <w:rFonts w:asciiTheme="majorBidi" w:hAnsiTheme="majorBidi" w:cstheme="majorBidi"/>
                <w:szCs w:val="24"/>
              </w:rPr>
            </w:pPr>
            <w:r>
              <w:rPr>
                <w:rFonts w:asciiTheme="majorBidi" w:hAnsiTheme="majorBidi" w:cstheme="majorBidi"/>
                <w:szCs w:val="24"/>
              </w:rPr>
              <w:t>Gėlynas Sveikatos parke (rožynas) III ratas</w:t>
            </w:r>
          </w:p>
        </w:tc>
        <w:tc>
          <w:tcPr>
            <w:tcW w:w="2268" w:type="dxa"/>
            <w:tcBorders>
              <w:top w:val="single" w:sz="4" w:space="0" w:color="auto"/>
              <w:left w:val="single" w:sz="4" w:space="0" w:color="auto"/>
              <w:bottom w:val="single" w:sz="4" w:space="0" w:color="auto"/>
              <w:right w:val="single" w:sz="4" w:space="0" w:color="auto"/>
            </w:tcBorders>
            <w:hideMark/>
          </w:tcPr>
          <w:p w14:paraId="3FB9CAC7" w14:textId="77777777" w:rsidR="000A60A1" w:rsidRDefault="000A60A1" w:rsidP="000A60A1">
            <w:pPr>
              <w:pStyle w:val="Betarp"/>
              <w:spacing w:line="276" w:lineRule="auto"/>
              <w:jc w:val="center"/>
              <w:rPr>
                <w:rFonts w:asciiTheme="majorBidi" w:hAnsiTheme="majorBidi" w:cstheme="majorBidi"/>
                <w:szCs w:val="24"/>
              </w:rPr>
            </w:pPr>
            <w:r>
              <w:rPr>
                <w:rFonts w:asciiTheme="majorBidi" w:hAnsiTheme="majorBidi" w:cstheme="majorBidi"/>
                <w:szCs w:val="24"/>
              </w:rPr>
              <w:t>280</w:t>
            </w:r>
          </w:p>
        </w:tc>
      </w:tr>
      <w:tr w:rsidR="00482F2E" w14:paraId="720E8EE8" w14:textId="77777777" w:rsidTr="000A60A1">
        <w:tc>
          <w:tcPr>
            <w:tcW w:w="648" w:type="dxa"/>
            <w:tcBorders>
              <w:top w:val="single" w:sz="4" w:space="0" w:color="auto"/>
              <w:left w:val="single" w:sz="4" w:space="0" w:color="auto"/>
              <w:bottom w:val="single" w:sz="4" w:space="0" w:color="auto"/>
              <w:right w:val="single" w:sz="4" w:space="0" w:color="auto"/>
            </w:tcBorders>
          </w:tcPr>
          <w:p w14:paraId="42930D30" w14:textId="7DBF0D57" w:rsidR="00482F2E" w:rsidRDefault="00482F2E" w:rsidP="00482F2E">
            <w:pPr>
              <w:pStyle w:val="Betarp"/>
              <w:spacing w:line="276" w:lineRule="auto"/>
              <w:rPr>
                <w:rFonts w:asciiTheme="majorBidi" w:hAnsiTheme="majorBidi" w:cstheme="majorBidi"/>
                <w:szCs w:val="24"/>
              </w:rPr>
            </w:pPr>
            <w:r>
              <w:t>14.</w:t>
            </w:r>
          </w:p>
        </w:tc>
        <w:tc>
          <w:tcPr>
            <w:tcW w:w="6831" w:type="dxa"/>
            <w:tcBorders>
              <w:top w:val="single" w:sz="4" w:space="0" w:color="auto"/>
              <w:left w:val="single" w:sz="4" w:space="0" w:color="auto"/>
              <w:bottom w:val="single" w:sz="4" w:space="0" w:color="auto"/>
              <w:right w:val="single" w:sz="4" w:space="0" w:color="auto"/>
            </w:tcBorders>
          </w:tcPr>
          <w:p w14:paraId="1E6DD536" w14:textId="256FBA91" w:rsidR="00482F2E" w:rsidRDefault="00482F2E" w:rsidP="00482F2E">
            <w:pPr>
              <w:pStyle w:val="Betarp"/>
              <w:spacing w:line="276" w:lineRule="auto"/>
              <w:rPr>
                <w:rFonts w:asciiTheme="majorBidi" w:hAnsiTheme="majorBidi" w:cstheme="majorBidi"/>
                <w:szCs w:val="24"/>
              </w:rPr>
            </w:pPr>
            <w:r>
              <w:t>Buksmedžių gyvatvorė aplink rožyną</w:t>
            </w:r>
          </w:p>
        </w:tc>
        <w:tc>
          <w:tcPr>
            <w:tcW w:w="2268" w:type="dxa"/>
            <w:tcBorders>
              <w:top w:val="single" w:sz="4" w:space="0" w:color="auto"/>
              <w:left w:val="single" w:sz="4" w:space="0" w:color="auto"/>
              <w:bottom w:val="single" w:sz="4" w:space="0" w:color="auto"/>
              <w:right w:val="single" w:sz="4" w:space="0" w:color="auto"/>
            </w:tcBorders>
          </w:tcPr>
          <w:p w14:paraId="76994C3C" w14:textId="321D20CA" w:rsidR="00482F2E" w:rsidRDefault="00696A73" w:rsidP="00482F2E">
            <w:pPr>
              <w:pStyle w:val="Betarp"/>
              <w:spacing w:line="276" w:lineRule="auto"/>
              <w:jc w:val="center"/>
              <w:rPr>
                <w:rFonts w:asciiTheme="majorBidi" w:hAnsiTheme="majorBidi" w:cstheme="majorBidi"/>
                <w:szCs w:val="24"/>
              </w:rPr>
            </w:pPr>
            <w:r>
              <w:rPr>
                <w:rFonts w:asciiTheme="majorBidi" w:hAnsiTheme="majorBidi" w:cstheme="majorBidi"/>
                <w:szCs w:val="24"/>
              </w:rPr>
              <w:t>160</w:t>
            </w:r>
          </w:p>
        </w:tc>
      </w:tr>
      <w:tr w:rsidR="00482F2E" w14:paraId="4A386E1C" w14:textId="77777777" w:rsidTr="000A60A1">
        <w:tc>
          <w:tcPr>
            <w:tcW w:w="648" w:type="dxa"/>
            <w:tcBorders>
              <w:top w:val="single" w:sz="4" w:space="0" w:color="auto"/>
              <w:left w:val="single" w:sz="4" w:space="0" w:color="auto"/>
              <w:bottom w:val="single" w:sz="4" w:space="0" w:color="auto"/>
              <w:right w:val="single" w:sz="4" w:space="0" w:color="auto"/>
            </w:tcBorders>
          </w:tcPr>
          <w:p w14:paraId="38C59865" w14:textId="29A6B53B" w:rsidR="00482F2E" w:rsidRDefault="00482F2E" w:rsidP="00482F2E">
            <w:pPr>
              <w:pStyle w:val="Betarp"/>
              <w:spacing w:line="276" w:lineRule="auto"/>
              <w:rPr>
                <w:rFonts w:asciiTheme="majorBidi" w:hAnsiTheme="majorBidi" w:cstheme="majorBidi"/>
                <w:szCs w:val="24"/>
              </w:rPr>
            </w:pPr>
            <w:r w:rsidRPr="00AB2BC5">
              <w:t>15.</w:t>
            </w:r>
          </w:p>
        </w:tc>
        <w:tc>
          <w:tcPr>
            <w:tcW w:w="6831" w:type="dxa"/>
            <w:tcBorders>
              <w:top w:val="single" w:sz="4" w:space="0" w:color="auto"/>
              <w:left w:val="single" w:sz="4" w:space="0" w:color="auto"/>
              <w:bottom w:val="single" w:sz="4" w:space="0" w:color="auto"/>
              <w:right w:val="single" w:sz="4" w:space="0" w:color="auto"/>
            </w:tcBorders>
          </w:tcPr>
          <w:p w14:paraId="760D8E39" w14:textId="7B456A4C" w:rsidR="00482F2E" w:rsidRPr="00AC4FF4" w:rsidRDefault="00482F2E" w:rsidP="00482F2E">
            <w:pPr>
              <w:pStyle w:val="Betarp"/>
              <w:spacing w:line="276" w:lineRule="auto"/>
              <w:rPr>
                <w:rFonts w:asciiTheme="majorBidi" w:hAnsiTheme="majorBidi" w:cstheme="majorBidi"/>
                <w:i/>
                <w:iCs/>
                <w:szCs w:val="24"/>
              </w:rPr>
            </w:pPr>
            <w:r w:rsidRPr="00AB2BC5">
              <w:t>Betoninės gėlinės šalia ligoninės (fontano) Sveikatos parke</w:t>
            </w:r>
          </w:p>
        </w:tc>
        <w:tc>
          <w:tcPr>
            <w:tcW w:w="2268" w:type="dxa"/>
            <w:tcBorders>
              <w:top w:val="single" w:sz="4" w:space="0" w:color="auto"/>
              <w:left w:val="single" w:sz="4" w:space="0" w:color="auto"/>
              <w:bottom w:val="single" w:sz="4" w:space="0" w:color="auto"/>
              <w:right w:val="single" w:sz="4" w:space="0" w:color="auto"/>
            </w:tcBorders>
          </w:tcPr>
          <w:p w14:paraId="0116293B" w14:textId="32145BF2" w:rsidR="00482F2E" w:rsidRDefault="00482F2E" w:rsidP="00482F2E">
            <w:pPr>
              <w:pStyle w:val="Betarp"/>
              <w:spacing w:line="276" w:lineRule="auto"/>
              <w:jc w:val="center"/>
              <w:rPr>
                <w:rFonts w:asciiTheme="majorBidi" w:hAnsiTheme="majorBidi" w:cstheme="majorBidi"/>
                <w:szCs w:val="24"/>
              </w:rPr>
            </w:pPr>
            <w:r>
              <w:rPr>
                <w:rFonts w:asciiTheme="majorBidi" w:hAnsiTheme="majorBidi" w:cstheme="majorBidi"/>
                <w:szCs w:val="24"/>
              </w:rPr>
              <w:t>48</w:t>
            </w:r>
          </w:p>
        </w:tc>
      </w:tr>
      <w:tr w:rsidR="00482F2E" w14:paraId="4ABE08A2" w14:textId="77777777" w:rsidTr="000A60A1">
        <w:tc>
          <w:tcPr>
            <w:tcW w:w="648" w:type="dxa"/>
            <w:tcBorders>
              <w:top w:val="single" w:sz="4" w:space="0" w:color="auto"/>
              <w:left w:val="single" w:sz="4" w:space="0" w:color="auto"/>
              <w:bottom w:val="single" w:sz="4" w:space="0" w:color="auto"/>
              <w:right w:val="single" w:sz="4" w:space="0" w:color="auto"/>
            </w:tcBorders>
          </w:tcPr>
          <w:p w14:paraId="71E5126B" w14:textId="03FE1F5A" w:rsidR="00482F2E" w:rsidRDefault="00482F2E" w:rsidP="00482F2E">
            <w:pPr>
              <w:pStyle w:val="Betarp"/>
              <w:spacing w:line="276" w:lineRule="auto"/>
              <w:rPr>
                <w:rFonts w:asciiTheme="majorBidi" w:hAnsiTheme="majorBidi" w:cstheme="majorBidi"/>
                <w:szCs w:val="24"/>
              </w:rPr>
            </w:pPr>
            <w:r w:rsidRPr="00AB2BC5">
              <w:t xml:space="preserve">16. </w:t>
            </w:r>
          </w:p>
        </w:tc>
        <w:tc>
          <w:tcPr>
            <w:tcW w:w="6831" w:type="dxa"/>
            <w:tcBorders>
              <w:top w:val="single" w:sz="4" w:space="0" w:color="auto"/>
              <w:left w:val="single" w:sz="4" w:space="0" w:color="auto"/>
              <w:bottom w:val="single" w:sz="4" w:space="0" w:color="auto"/>
              <w:right w:val="single" w:sz="4" w:space="0" w:color="auto"/>
            </w:tcBorders>
          </w:tcPr>
          <w:p w14:paraId="3C50BAA6" w14:textId="34DE6AA7" w:rsidR="00482F2E" w:rsidRPr="00AC4FF4" w:rsidRDefault="00482F2E" w:rsidP="00482F2E">
            <w:pPr>
              <w:pStyle w:val="Betarp"/>
              <w:spacing w:line="276" w:lineRule="auto"/>
              <w:rPr>
                <w:rFonts w:asciiTheme="majorBidi" w:hAnsiTheme="majorBidi" w:cstheme="majorBidi"/>
                <w:i/>
                <w:iCs/>
                <w:szCs w:val="24"/>
              </w:rPr>
            </w:pPr>
            <w:r w:rsidRPr="00AB2BC5">
              <w:t>Gėlynas šalia paminklo Sveikatos parke</w:t>
            </w:r>
          </w:p>
        </w:tc>
        <w:tc>
          <w:tcPr>
            <w:tcW w:w="2268" w:type="dxa"/>
            <w:tcBorders>
              <w:top w:val="single" w:sz="4" w:space="0" w:color="auto"/>
              <w:left w:val="single" w:sz="4" w:space="0" w:color="auto"/>
              <w:bottom w:val="single" w:sz="4" w:space="0" w:color="auto"/>
              <w:right w:val="single" w:sz="4" w:space="0" w:color="auto"/>
            </w:tcBorders>
          </w:tcPr>
          <w:p w14:paraId="00154328" w14:textId="619BE2B4" w:rsidR="00482F2E" w:rsidRDefault="00482F2E" w:rsidP="00482F2E">
            <w:pPr>
              <w:pStyle w:val="Betarp"/>
              <w:spacing w:line="276" w:lineRule="auto"/>
              <w:jc w:val="center"/>
              <w:rPr>
                <w:rFonts w:asciiTheme="majorBidi" w:hAnsiTheme="majorBidi" w:cstheme="majorBidi"/>
                <w:szCs w:val="24"/>
              </w:rPr>
            </w:pPr>
            <w:r>
              <w:rPr>
                <w:rFonts w:asciiTheme="majorBidi" w:hAnsiTheme="majorBidi" w:cstheme="majorBidi"/>
                <w:szCs w:val="24"/>
              </w:rPr>
              <w:t>18</w:t>
            </w:r>
          </w:p>
        </w:tc>
      </w:tr>
      <w:tr w:rsidR="00482F2E" w14:paraId="0A152DE2" w14:textId="77777777" w:rsidTr="000A60A1">
        <w:tc>
          <w:tcPr>
            <w:tcW w:w="648" w:type="dxa"/>
            <w:tcBorders>
              <w:top w:val="single" w:sz="4" w:space="0" w:color="auto"/>
              <w:left w:val="single" w:sz="4" w:space="0" w:color="auto"/>
              <w:bottom w:val="single" w:sz="4" w:space="0" w:color="auto"/>
              <w:right w:val="single" w:sz="4" w:space="0" w:color="auto"/>
            </w:tcBorders>
          </w:tcPr>
          <w:p w14:paraId="775E040B" w14:textId="39995C8C" w:rsidR="00482F2E" w:rsidRDefault="00482F2E" w:rsidP="00482F2E">
            <w:pPr>
              <w:pStyle w:val="Betarp"/>
              <w:spacing w:line="276" w:lineRule="auto"/>
              <w:rPr>
                <w:rFonts w:asciiTheme="majorBidi" w:hAnsiTheme="majorBidi" w:cstheme="majorBidi"/>
                <w:szCs w:val="24"/>
              </w:rPr>
            </w:pPr>
            <w:r w:rsidRPr="00AB2BC5">
              <w:t xml:space="preserve">17. </w:t>
            </w:r>
          </w:p>
        </w:tc>
        <w:tc>
          <w:tcPr>
            <w:tcW w:w="6831" w:type="dxa"/>
            <w:tcBorders>
              <w:top w:val="single" w:sz="4" w:space="0" w:color="auto"/>
              <w:left w:val="single" w:sz="4" w:space="0" w:color="auto"/>
              <w:bottom w:val="single" w:sz="4" w:space="0" w:color="auto"/>
              <w:right w:val="single" w:sz="4" w:space="0" w:color="auto"/>
            </w:tcBorders>
          </w:tcPr>
          <w:p w14:paraId="3920903D" w14:textId="0E9E6E7A" w:rsidR="00482F2E" w:rsidRPr="00AC4FF4" w:rsidRDefault="00482F2E" w:rsidP="00482F2E">
            <w:pPr>
              <w:pStyle w:val="Betarp"/>
              <w:spacing w:line="276" w:lineRule="auto"/>
              <w:rPr>
                <w:rFonts w:asciiTheme="majorBidi" w:hAnsiTheme="majorBidi" w:cstheme="majorBidi"/>
                <w:i/>
                <w:iCs/>
                <w:szCs w:val="24"/>
              </w:rPr>
            </w:pPr>
            <w:r w:rsidRPr="00AB2BC5">
              <w:t>Gėlynas, šalia basakojų trasos Sveikatos parke</w:t>
            </w:r>
          </w:p>
        </w:tc>
        <w:tc>
          <w:tcPr>
            <w:tcW w:w="2268" w:type="dxa"/>
            <w:tcBorders>
              <w:top w:val="single" w:sz="4" w:space="0" w:color="auto"/>
              <w:left w:val="single" w:sz="4" w:space="0" w:color="auto"/>
              <w:bottom w:val="single" w:sz="4" w:space="0" w:color="auto"/>
              <w:right w:val="single" w:sz="4" w:space="0" w:color="auto"/>
            </w:tcBorders>
          </w:tcPr>
          <w:p w14:paraId="314A4A67" w14:textId="107A259B" w:rsidR="00482F2E" w:rsidRDefault="00482F2E" w:rsidP="00482F2E">
            <w:pPr>
              <w:pStyle w:val="Betarp"/>
              <w:spacing w:line="276" w:lineRule="auto"/>
              <w:jc w:val="center"/>
              <w:rPr>
                <w:rFonts w:asciiTheme="majorBidi" w:hAnsiTheme="majorBidi" w:cstheme="majorBidi"/>
                <w:szCs w:val="24"/>
              </w:rPr>
            </w:pPr>
            <w:r>
              <w:rPr>
                <w:rFonts w:asciiTheme="majorBidi" w:hAnsiTheme="majorBidi" w:cstheme="majorBidi"/>
                <w:szCs w:val="24"/>
              </w:rPr>
              <w:t>23</w:t>
            </w:r>
          </w:p>
        </w:tc>
      </w:tr>
      <w:tr w:rsidR="00482F2E" w14:paraId="01419F80" w14:textId="77777777" w:rsidTr="000A60A1">
        <w:tc>
          <w:tcPr>
            <w:tcW w:w="648" w:type="dxa"/>
            <w:tcBorders>
              <w:top w:val="single" w:sz="4" w:space="0" w:color="auto"/>
              <w:left w:val="single" w:sz="4" w:space="0" w:color="auto"/>
              <w:bottom w:val="single" w:sz="4" w:space="0" w:color="auto"/>
              <w:right w:val="single" w:sz="4" w:space="0" w:color="auto"/>
            </w:tcBorders>
          </w:tcPr>
          <w:p w14:paraId="698DF01F" w14:textId="0641C3D0" w:rsidR="00482F2E" w:rsidRDefault="00482F2E" w:rsidP="00482F2E">
            <w:pPr>
              <w:pStyle w:val="Betarp"/>
              <w:spacing w:line="276" w:lineRule="auto"/>
              <w:rPr>
                <w:rFonts w:asciiTheme="majorBidi" w:hAnsiTheme="majorBidi" w:cstheme="majorBidi"/>
                <w:szCs w:val="24"/>
              </w:rPr>
            </w:pPr>
            <w:r w:rsidRPr="00AB2BC5">
              <w:t>18.</w:t>
            </w:r>
          </w:p>
        </w:tc>
        <w:tc>
          <w:tcPr>
            <w:tcW w:w="6831" w:type="dxa"/>
            <w:tcBorders>
              <w:top w:val="single" w:sz="4" w:space="0" w:color="auto"/>
              <w:left w:val="single" w:sz="4" w:space="0" w:color="auto"/>
              <w:bottom w:val="single" w:sz="4" w:space="0" w:color="auto"/>
              <w:right w:val="single" w:sz="4" w:space="0" w:color="auto"/>
            </w:tcBorders>
          </w:tcPr>
          <w:p w14:paraId="0541B7DF" w14:textId="7271DB21" w:rsidR="00482F2E" w:rsidRDefault="00482F2E" w:rsidP="00482F2E">
            <w:pPr>
              <w:pStyle w:val="Betarp"/>
              <w:spacing w:line="276" w:lineRule="auto"/>
              <w:rPr>
                <w:rFonts w:asciiTheme="majorBidi" w:hAnsiTheme="majorBidi" w:cstheme="majorBidi"/>
                <w:szCs w:val="24"/>
              </w:rPr>
            </w:pPr>
            <w:r w:rsidRPr="00AB2BC5">
              <w:t>Vaistažolių lysvės Sveikatos parke</w:t>
            </w:r>
          </w:p>
        </w:tc>
        <w:tc>
          <w:tcPr>
            <w:tcW w:w="2268" w:type="dxa"/>
            <w:tcBorders>
              <w:top w:val="single" w:sz="4" w:space="0" w:color="auto"/>
              <w:left w:val="single" w:sz="4" w:space="0" w:color="auto"/>
              <w:bottom w:val="single" w:sz="4" w:space="0" w:color="auto"/>
              <w:right w:val="single" w:sz="4" w:space="0" w:color="auto"/>
            </w:tcBorders>
          </w:tcPr>
          <w:p w14:paraId="45379AFC" w14:textId="652C7980" w:rsidR="00482F2E" w:rsidRDefault="00482F2E" w:rsidP="00482F2E">
            <w:pPr>
              <w:pStyle w:val="Betarp"/>
              <w:spacing w:line="276" w:lineRule="auto"/>
              <w:jc w:val="center"/>
              <w:rPr>
                <w:rFonts w:asciiTheme="majorBidi" w:hAnsiTheme="majorBidi" w:cstheme="majorBidi"/>
                <w:szCs w:val="24"/>
              </w:rPr>
            </w:pPr>
            <w:r>
              <w:rPr>
                <w:rFonts w:asciiTheme="majorBidi" w:hAnsiTheme="majorBidi" w:cstheme="majorBidi"/>
                <w:szCs w:val="24"/>
              </w:rPr>
              <w:t>24</w:t>
            </w:r>
          </w:p>
        </w:tc>
      </w:tr>
      <w:tr w:rsidR="00482F2E" w14:paraId="0037E013" w14:textId="77777777" w:rsidTr="000A60A1">
        <w:tc>
          <w:tcPr>
            <w:tcW w:w="648" w:type="dxa"/>
            <w:tcBorders>
              <w:top w:val="single" w:sz="4" w:space="0" w:color="auto"/>
              <w:left w:val="single" w:sz="4" w:space="0" w:color="auto"/>
              <w:bottom w:val="single" w:sz="4" w:space="0" w:color="auto"/>
              <w:right w:val="single" w:sz="4" w:space="0" w:color="auto"/>
            </w:tcBorders>
          </w:tcPr>
          <w:p w14:paraId="4D909ED5" w14:textId="4604038F" w:rsidR="00482F2E" w:rsidRDefault="00482F2E" w:rsidP="00482F2E">
            <w:pPr>
              <w:pStyle w:val="Betarp"/>
              <w:spacing w:line="276" w:lineRule="auto"/>
              <w:rPr>
                <w:rFonts w:asciiTheme="majorBidi" w:hAnsiTheme="majorBidi" w:cstheme="majorBidi"/>
                <w:szCs w:val="24"/>
              </w:rPr>
            </w:pPr>
            <w:r w:rsidRPr="00AB2BC5">
              <w:t>19.</w:t>
            </w:r>
          </w:p>
        </w:tc>
        <w:tc>
          <w:tcPr>
            <w:tcW w:w="6831" w:type="dxa"/>
            <w:tcBorders>
              <w:top w:val="single" w:sz="4" w:space="0" w:color="auto"/>
              <w:left w:val="single" w:sz="4" w:space="0" w:color="auto"/>
              <w:bottom w:val="single" w:sz="4" w:space="0" w:color="auto"/>
              <w:right w:val="single" w:sz="4" w:space="0" w:color="auto"/>
            </w:tcBorders>
          </w:tcPr>
          <w:p w14:paraId="402A2719" w14:textId="38724979" w:rsidR="00482F2E" w:rsidRDefault="00482F2E" w:rsidP="00482F2E">
            <w:pPr>
              <w:pStyle w:val="Betarp"/>
              <w:spacing w:line="276" w:lineRule="auto"/>
              <w:rPr>
                <w:rFonts w:asciiTheme="majorBidi" w:hAnsiTheme="majorBidi" w:cstheme="majorBidi"/>
                <w:szCs w:val="24"/>
              </w:rPr>
            </w:pPr>
            <w:r w:rsidRPr="00AB2BC5">
              <w:t>Gėlynas link priėmimo Sveikatos parke</w:t>
            </w:r>
          </w:p>
        </w:tc>
        <w:tc>
          <w:tcPr>
            <w:tcW w:w="2268" w:type="dxa"/>
            <w:tcBorders>
              <w:top w:val="single" w:sz="4" w:space="0" w:color="auto"/>
              <w:left w:val="single" w:sz="4" w:space="0" w:color="auto"/>
              <w:bottom w:val="single" w:sz="4" w:space="0" w:color="auto"/>
              <w:right w:val="single" w:sz="4" w:space="0" w:color="auto"/>
            </w:tcBorders>
          </w:tcPr>
          <w:p w14:paraId="2C2AC798" w14:textId="3349D215" w:rsidR="00482F2E" w:rsidRDefault="00482F2E" w:rsidP="00482F2E">
            <w:pPr>
              <w:pStyle w:val="Betarp"/>
              <w:spacing w:line="276" w:lineRule="auto"/>
              <w:jc w:val="center"/>
              <w:rPr>
                <w:rFonts w:asciiTheme="majorBidi" w:hAnsiTheme="majorBidi" w:cstheme="majorBidi"/>
                <w:szCs w:val="24"/>
              </w:rPr>
            </w:pPr>
            <w:r>
              <w:rPr>
                <w:rFonts w:asciiTheme="majorBidi" w:hAnsiTheme="majorBidi" w:cstheme="majorBidi"/>
                <w:szCs w:val="24"/>
              </w:rPr>
              <w:t>15</w:t>
            </w:r>
          </w:p>
        </w:tc>
      </w:tr>
      <w:tr w:rsidR="00482F2E" w14:paraId="46DA86C2" w14:textId="77777777" w:rsidTr="000A60A1">
        <w:tc>
          <w:tcPr>
            <w:tcW w:w="648" w:type="dxa"/>
            <w:tcBorders>
              <w:top w:val="single" w:sz="4" w:space="0" w:color="auto"/>
              <w:left w:val="single" w:sz="4" w:space="0" w:color="auto"/>
              <w:bottom w:val="single" w:sz="4" w:space="0" w:color="auto"/>
              <w:right w:val="single" w:sz="4" w:space="0" w:color="auto"/>
            </w:tcBorders>
          </w:tcPr>
          <w:p w14:paraId="7A9BE1CF" w14:textId="3F97F6FF" w:rsidR="00482F2E" w:rsidRDefault="00482F2E" w:rsidP="00482F2E">
            <w:pPr>
              <w:pStyle w:val="Betarp"/>
              <w:spacing w:line="276" w:lineRule="auto"/>
              <w:rPr>
                <w:rFonts w:asciiTheme="majorBidi" w:hAnsiTheme="majorBidi" w:cstheme="majorBidi"/>
                <w:szCs w:val="24"/>
              </w:rPr>
            </w:pPr>
            <w:r w:rsidRPr="00AB2BC5">
              <w:t xml:space="preserve">20. </w:t>
            </w:r>
          </w:p>
        </w:tc>
        <w:tc>
          <w:tcPr>
            <w:tcW w:w="6831" w:type="dxa"/>
            <w:tcBorders>
              <w:top w:val="single" w:sz="4" w:space="0" w:color="auto"/>
              <w:left w:val="single" w:sz="4" w:space="0" w:color="auto"/>
              <w:bottom w:val="single" w:sz="4" w:space="0" w:color="auto"/>
              <w:right w:val="single" w:sz="4" w:space="0" w:color="auto"/>
            </w:tcBorders>
          </w:tcPr>
          <w:p w14:paraId="3C5B7DEA" w14:textId="3714715C" w:rsidR="00482F2E" w:rsidRDefault="00482F2E" w:rsidP="00482F2E">
            <w:pPr>
              <w:pStyle w:val="Betarp"/>
              <w:spacing w:line="276" w:lineRule="auto"/>
              <w:rPr>
                <w:rFonts w:asciiTheme="majorBidi" w:hAnsiTheme="majorBidi" w:cstheme="majorBidi"/>
                <w:szCs w:val="24"/>
              </w:rPr>
            </w:pPr>
            <w:r w:rsidRPr="00AB2BC5">
              <w:t>Penkių gėlynų kompozicija Sveikatos parke</w:t>
            </w:r>
          </w:p>
        </w:tc>
        <w:tc>
          <w:tcPr>
            <w:tcW w:w="2268" w:type="dxa"/>
            <w:tcBorders>
              <w:top w:val="single" w:sz="4" w:space="0" w:color="auto"/>
              <w:left w:val="single" w:sz="4" w:space="0" w:color="auto"/>
              <w:bottom w:val="single" w:sz="4" w:space="0" w:color="auto"/>
              <w:right w:val="single" w:sz="4" w:space="0" w:color="auto"/>
            </w:tcBorders>
          </w:tcPr>
          <w:p w14:paraId="1CFA3BF2" w14:textId="7FFDAC5C" w:rsidR="00482F2E" w:rsidRDefault="00482F2E" w:rsidP="00482F2E">
            <w:pPr>
              <w:pStyle w:val="Betarp"/>
              <w:spacing w:line="276" w:lineRule="auto"/>
              <w:jc w:val="center"/>
              <w:rPr>
                <w:rFonts w:asciiTheme="majorBidi" w:hAnsiTheme="majorBidi" w:cstheme="majorBidi"/>
                <w:szCs w:val="24"/>
              </w:rPr>
            </w:pPr>
            <w:r>
              <w:rPr>
                <w:rFonts w:asciiTheme="majorBidi" w:hAnsiTheme="majorBidi" w:cstheme="majorBidi"/>
                <w:szCs w:val="24"/>
              </w:rPr>
              <w:t>1</w:t>
            </w:r>
            <w:r w:rsidR="00B60F13">
              <w:rPr>
                <w:rFonts w:asciiTheme="majorBidi" w:hAnsiTheme="majorBidi" w:cstheme="majorBidi"/>
                <w:szCs w:val="24"/>
              </w:rPr>
              <w:t>2</w:t>
            </w:r>
            <w:r>
              <w:rPr>
                <w:rFonts w:asciiTheme="majorBidi" w:hAnsiTheme="majorBidi" w:cstheme="majorBidi"/>
                <w:szCs w:val="24"/>
              </w:rPr>
              <w:t>20</w:t>
            </w:r>
          </w:p>
        </w:tc>
      </w:tr>
      <w:tr w:rsidR="00482F2E" w14:paraId="0147173F" w14:textId="77777777" w:rsidTr="000A60A1">
        <w:tc>
          <w:tcPr>
            <w:tcW w:w="648" w:type="dxa"/>
            <w:tcBorders>
              <w:top w:val="single" w:sz="4" w:space="0" w:color="auto"/>
              <w:left w:val="single" w:sz="4" w:space="0" w:color="auto"/>
              <w:bottom w:val="single" w:sz="4" w:space="0" w:color="auto"/>
              <w:right w:val="single" w:sz="4" w:space="0" w:color="auto"/>
            </w:tcBorders>
          </w:tcPr>
          <w:p w14:paraId="4870A422" w14:textId="7568D999" w:rsidR="00482F2E" w:rsidRDefault="00482F2E" w:rsidP="00482F2E">
            <w:pPr>
              <w:pStyle w:val="Betarp"/>
              <w:spacing w:line="276" w:lineRule="auto"/>
              <w:rPr>
                <w:rFonts w:asciiTheme="majorBidi" w:hAnsiTheme="majorBidi" w:cstheme="majorBidi"/>
                <w:szCs w:val="24"/>
              </w:rPr>
            </w:pPr>
            <w:r w:rsidRPr="006B18E1">
              <w:rPr>
                <w:szCs w:val="24"/>
              </w:rPr>
              <w:t>21</w:t>
            </w:r>
          </w:p>
        </w:tc>
        <w:tc>
          <w:tcPr>
            <w:tcW w:w="6831" w:type="dxa"/>
            <w:tcBorders>
              <w:top w:val="single" w:sz="4" w:space="0" w:color="auto"/>
              <w:left w:val="single" w:sz="4" w:space="0" w:color="auto"/>
              <w:bottom w:val="single" w:sz="4" w:space="0" w:color="auto"/>
              <w:right w:val="single" w:sz="4" w:space="0" w:color="auto"/>
            </w:tcBorders>
          </w:tcPr>
          <w:p w14:paraId="7DA2B325" w14:textId="473E952F" w:rsidR="00482F2E" w:rsidRPr="00C47050" w:rsidRDefault="00482F2E" w:rsidP="00482F2E">
            <w:pPr>
              <w:pStyle w:val="Betarp"/>
              <w:spacing w:line="276" w:lineRule="auto"/>
              <w:rPr>
                <w:rFonts w:asciiTheme="majorBidi" w:hAnsiTheme="majorBidi" w:cstheme="majorBidi"/>
                <w:i/>
                <w:iCs/>
                <w:szCs w:val="24"/>
              </w:rPr>
            </w:pPr>
            <w:r w:rsidRPr="006B18E1">
              <w:rPr>
                <w:szCs w:val="24"/>
              </w:rPr>
              <w:t>Kiti daugiamečiai augalai Sveikatos parke</w:t>
            </w:r>
          </w:p>
        </w:tc>
        <w:tc>
          <w:tcPr>
            <w:tcW w:w="2268" w:type="dxa"/>
            <w:tcBorders>
              <w:top w:val="single" w:sz="4" w:space="0" w:color="auto"/>
              <w:left w:val="single" w:sz="4" w:space="0" w:color="auto"/>
              <w:bottom w:val="single" w:sz="4" w:space="0" w:color="auto"/>
              <w:right w:val="single" w:sz="4" w:space="0" w:color="auto"/>
            </w:tcBorders>
          </w:tcPr>
          <w:p w14:paraId="65BF91BE" w14:textId="36B8B8E9" w:rsidR="00482F2E" w:rsidRPr="00891832" w:rsidRDefault="00482F2E" w:rsidP="00482F2E">
            <w:pPr>
              <w:pStyle w:val="Betarp"/>
              <w:spacing w:line="276" w:lineRule="auto"/>
              <w:jc w:val="center"/>
              <w:rPr>
                <w:rFonts w:asciiTheme="majorBidi" w:hAnsiTheme="majorBidi" w:cstheme="majorBidi"/>
                <w:szCs w:val="24"/>
              </w:rPr>
            </w:pPr>
            <w:r w:rsidRPr="006B18E1">
              <w:rPr>
                <w:rFonts w:asciiTheme="majorBidi" w:hAnsiTheme="majorBidi" w:cstheme="majorBidi"/>
                <w:szCs w:val="24"/>
              </w:rPr>
              <w:t>25</w:t>
            </w:r>
          </w:p>
        </w:tc>
      </w:tr>
      <w:tr w:rsidR="00482F2E" w14:paraId="110BB9B2" w14:textId="77777777" w:rsidTr="000A60A1">
        <w:tc>
          <w:tcPr>
            <w:tcW w:w="648" w:type="dxa"/>
            <w:tcBorders>
              <w:top w:val="single" w:sz="4" w:space="0" w:color="auto"/>
              <w:left w:val="single" w:sz="4" w:space="0" w:color="auto"/>
              <w:bottom w:val="single" w:sz="4" w:space="0" w:color="auto"/>
              <w:right w:val="single" w:sz="4" w:space="0" w:color="auto"/>
            </w:tcBorders>
          </w:tcPr>
          <w:p w14:paraId="1F536A9C" w14:textId="30050325" w:rsidR="00482F2E" w:rsidRDefault="00482F2E" w:rsidP="00482F2E">
            <w:pPr>
              <w:pStyle w:val="Betarp"/>
              <w:spacing w:line="276" w:lineRule="auto"/>
              <w:rPr>
                <w:rFonts w:asciiTheme="majorBidi" w:hAnsiTheme="majorBidi" w:cstheme="majorBidi"/>
                <w:szCs w:val="24"/>
              </w:rPr>
            </w:pPr>
            <w:r>
              <w:rPr>
                <w:szCs w:val="24"/>
              </w:rPr>
              <w:t>22.</w:t>
            </w:r>
          </w:p>
        </w:tc>
        <w:tc>
          <w:tcPr>
            <w:tcW w:w="6831" w:type="dxa"/>
            <w:tcBorders>
              <w:top w:val="single" w:sz="4" w:space="0" w:color="auto"/>
              <w:left w:val="single" w:sz="4" w:space="0" w:color="auto"/>
              <w:bottom w:val="single" w:sz="4" w:space="0" w:color="auto"/>
              <w:right w:val="single" w:sz="4" w:space="0" w:color="auto"/>
            </w:tcBorders>
          </w:tcPr>
          <w:p w14:paraId="189DADAF" w14:textId="4DCB6045" w:rsidR="00482F2E" w:rsidRPr="000A60A1" w:rsidRDefault="00482F2E" w:rsidP="00482F2E">
            <w:pPr>
              <w:pStyle w:val="Betarp"/>
              <w:spacing w:line="276" w:lineRule="auto"/>
              <w:rPr>
                <w:rFonts w:asciiTheme="majorBidi" w:hAnsiTheme="majorBidi" w:cstheme="majorBidi"/>
                <w:i/>
                <w:iCs/>
                <w:szCs w:val="24"/>
              </w:rPr>
            </w:pPr>
            <w:r>
              <w:t>Gėlynas (Vytauto g. tarp 94-96 namų  už aut. stotelės )</w:t>
            </w:r>
          </w:p>
        </w:tc>
        <w:tc>
          <w:tcPr>
            <w:tcW w:w="2268" w:type="dxa"/>
            <w:tcBorders>
              <w:top w:val="single" w:sz="4" w:space="0" w:color="auto"/>
              <w:left w:val="single" w:sz="4" w:space="0" w:color="auto"/>
              <w:bottom w:val="single" w:sz="4" w:space="0" w:color="auto"/>
              <w:right w:val="single" w:sz="4" w:space="0" w:color="auto"/>
            </w:tcBorders>
          </w:tcPr>
          <w:p w14:paraId="741CD45C" w14:textId="3FF6B2AF" w:rsidR="00482F2E" w:rsidRDefault="00482F2E" w:rsidP="00482F2E">
            <w:pPr>
              <w:pStyle w:val="Betarp"/>
              <w:spacing w:line="276" w:lineRule="auto"/>
              <w:jc w:val="center"/>
              <w:rPr>
                <w:rFonts w:asciiTheme="majorBidi" w:hAnsiTheme="majorBidi" w:cstheme="majorBidi"/>
                <w:szCs w:val="24"/>
              </w:rPr>
            </w:pPr>
            <w:r>
              <w:rPr>
                <w:rFonts w:asciiTheme="majorBidi" w:hAnsiTheme="majorBidi" w:cstheme="majorBidi"/>
                <w:szCs w:val="24"/>
              </w:rPr>
              <w:t>70</w:t>
            </w:r>
          </w:p>
        </w:tc>
      </w:tr>
      <w:tr w:rsidR="00482F2E" w14:paraId="6EDF165F" w14:textId="77777777" w:rsidTr="000A60A1">
        <w:tc>
          <w:tcPr>
            <w:tcW w:w="648" w:type="dxa"/>
            <w:tcBorders>
              <w:top w:val="single" w:sz="4" w:space="0" w:color="auto"/>
              <w:left w:val="single" w:sz="4" w:space="0" w:color="auto"/>
              <w:bottom w:val="single" w:sz="4" w:space="0" w:color="auto"/>
              <w:right w:val="single" w:sz="4" w:space="0" w:color="auto"/>
            </w:tcBorders>
          </w:tcPr>
          <w:p w14:paraId="09DFA747" w14:textId="6D227E57" w:rsidR="00482F2E" w:rsidRDefault="00482F2E" w:rsidP="00482F2E">
            <w:pPr>
              <w:pStyle w:val="Betarp"/>
              <w:spacing w:line="276" w:lineRule="auto"/>
              <w:rPr>
                <w:rFonts w:asciiTheme="majorBidi" w:hAnsiTheme="majorBidi" w:cstheme="majorBidi"/>
                <w:szCs w:val="24"/>
              </w:rPr>
            </w:pPr>
            <w:r>
              <w:rPr>
                <w:szCs w:val="24"/>
              </w:rPr>
              <w:t xml:space="preserve">23. </w:t>
            </w:r>
          </w:p>
        </w:tc>
        <w:tc>
          <w:tcPr>
            <w:tcW w:w="6831" w:type="dxa"/>
            <w:tcBorders>
              <w:top w:val="single" w:sz="4" w:space="0" w:color="auto"/>
              <w:left w:val="single" w:sz="4" w:space="0" w:color="auto"/>
              <w:bottom w:val="single" w:sz="4" w:space="0" w:color="auto"/>
              <w:right w:val="single" w:sz="4" w:space="0" w:color="auto"/>
            </w:tcBorders>
          </w:tcPr>
          <w:p w14:paraId="6420F874" w14:textId="79D2CCCA" w:rsidR="00482F2E" w:rsidRDefault="00482F2E" w:rsidP="00482F2E">
            <w:pPr>
              <w:pStyle w:val="Betarp"/>
              <w:spacing w:line="276" w:lineRule="auto"/>
              <w:rPr>
                <w:rFonts w:asciiTheme="majorBidi" w:hAnsiTheme="majorBidi" w:cstheme="majorBidi"/>
                <w:szCs w:val="24"/>
              </w:rPr>
            </w:pPr>
            <w:r>
              <w:t>Obelaičių sodas (Vytauto g. tarp 94-96 namų  už aut. stotelės )</w:t>
            </w:r>
          </w:p>
        </w:tc>
        <w:tc>
          <w:tcPr>
            <w:tcW w:w="2268" w:type="dxa"/>
            <w:tcBorders>
              <w:top w:val="single" w:sz="4" w:space="0" w:color="auto"/>
              <w:left w:val="single" w:sz="4" w:space="0" w:color="auto"/>
              <w:bottom w:val="single" w:sz="4" w:space="0" w:color="auto"/>
              <w:right w:val="single" w:sz="4" w:space="0" w:color="auto"/>
            </w:tcBorders>
          </w:tcPr>
          <w:p w14:paraId="5FE853AE" w14:textId="5E888812" w:rsidR="00482F2E" w:rsidRDefault="00482F2E" w:rsidP="00482F2E">
            <w:pPr>
              <w:pStyle w:val="Betarp"/>
              <w:spacing w:line="276" w:lineRule="auto"/>
              <w:jc w:val="center"/>
              <w:rPr>
                <w:rFonts w:asciiTheme="majorBidi" w:hAnsiTheme="majorBidi" w:cstheme="majorBidi"/>
                <w:szCs w:val="24"/>
              </w:rPr>
            </w:pPr>
            <w:r>
              <w:rPr>
                <w:rFonts w:asciiTheme="majorBidi" w:hAnsiTheme="majorBidi" w:cstheme="majorBidi"/>
                <w:szCs w:val="24"/>
              </w:rPr>
              <w:t>16</w:t>
            </w:r>
          </w:p>
        </w:tc>
      </w:tr>
      <w:tr w:rsidR="00482F2E" w14:paraId="61684682" w14:textId="77777777" w:rsidTr="000A60A1">
        <w:tc>
          <w:tcPr>
            <w:tcW w:w="648" w:type="dxa"/>
            <w:tcBorders>
              <w:top w:val="single" w:sz="4" w:space="0" w:color="auto"/>
              <w:left w:val="single" w:sz="4" w:space="0" w:color="auto"/>
              <w:bottom w:val="single" w:sz="4" w:space="0" w:color="auto"/>
              <w:right w:val="single" w:sz="4" w:space="0" w:color="auto"/>
            </w:tcBorders>
          </w:tcPr>
          <w:p w14:paraId="7F6A2462" w14:textId="3FF27312" w:rsidR="00482F2E" w:rsidRDefault="00482F2E" w:rsidP="00482F2E">
            <w:pPr>
              <w:pStyle w:val="Betarp"/>
              <w:spacing w:line="276" w:lineRule="auto"/>
              <w:rPr>
                <w:rFonts w:asciiTheme="majorBidi" w:hAnsiTheme="majorBidi" w:cstheme="majorBidi"/>
                <w:szCs w:val="24"/>
              </w:rPr>
            </w:pPr>
            <w:r>
              <w:t>24</w:t>
            </w:r>
            <w:r w:rsidRPr="00AB2BC5">
              <w:t>.</w:t>
            </w:r>
          </w:p>
        </w:tc>
        <w:tc>
          <w:tcPr>
            <w:tcW w:w="6831" w:type="dxa"/>
            <w:tcBorders>
              <w:top w:val="single" w:sz="4" w:space="0" w:color="auto"/>
              <w:left w:val="single" w:sz="4" w:space="0" w:color="auto"/>
              <w:bottom w:val="single" w:sz="4" w:space="0" w:color="auto"/>
              <w:right w:val="single" w:sz="4" w:space="0" w:color="auto"/>
            </w:tcBorders>
          </w:tcPr>
          <w:p w14:paraId="2602B6C5" w14:textId="3D56FE3C" w:rsidR="00482F2E" w:rsidRDefault="00482F2E" w:rsidP="00482F2E">
            <w:pPr>
              <w:pStyle w:val="Betarp"/>
              <w:spacing w:line="276" w:lineRule="auto"/>
              <w:rPr>
                <w:rFonts w:asciiTheme="majorBidi" w:hAnsiTheme="majorBidi" w:cstheme="majorBidi"/>
                <w:szCs w:val="24"/>
              </w:rPr>
            </w:pPr>
            <w:r w:rsidRPr="00AB2BC5">
              <w:t>Kiti seniūnijos nurodyti gėlynai</w:t>
            </w:r>
          </w:p>
        </w:tc>
        <w:tc>
          <w:tcPr>
            <w:tcW w:w="2268" w:type="dxa"/>
            <w:tcBorders>
              <w:top w:val="single" w:sz="4" w:space="0" w:color="auto"/>
              <w:left w:val="single" w:sz="4" w:space="0" w:color="auto"/>
              <w:bottom w:val="single" w:sz="4" w:space="0" w:color="auto"/>
              <w:right w:val="single" w:sz="4" w:space="0" w:color="auto"/>
            </w:tcBorders>
          </w:tcPr>
          <w:p w14:paraId="512A5E16" w14:textId="12060818" w:rsidR="00482F2E" w:rsidRDefault="00482F2E" w:rsidP="00482F2E">
            <w:pPr>
              <w:pStyle w:val="Betarp"/>
              <w:spacing w:line="276" w:lineRule="auto"/>
              <w:jc w:val="center"/>
              <w:rPr>
                <w:rFonts w:asciiTheme="majorBidi" w:hAnsiTheme="majorBidi" w:cstheme="majorBidi"/>
                <w:szCs w:val="24"/>
              </w:rPr>
            </w:pPr>
            <w:r>
              <w:rPr>
                <w:rFonts w:asciiTheme="majorBidi" w:hAnsiTheme="majorBidi" w:cstheme="majorBidi"/>
                <w:szCs w:val="24"/>
              </w:rPr>
              <w:t>10</w:t>
            </w:r>
          </w:p>
        </w:tc>
      </w:tr>
      <w:tr w:rsidR="000C61E9" w14:paraId="2E54CEEB" w14:textId="77777777" w:rsidTr="000A60A1">
        <w:tc>
          <w:tcPr>
            <w:tcW w:w="648" w:type="dxa"/>
            <w:tcBorders>
              <w:top w:val="single" w:sz="4" w:space="0" w:color="auto"/>
              <w:left w:val="single" w:sz="4" w:space="0" w:color="auto"/>
              <w:bottom w:val="single" w:sz="4" w:space="0" w:color="auto"/>
              <w:right w:val="single" w:sz="4" w:space="0" w:color="auto"/>
            </w:tcBorders>
          </w:tcPr>
          <w:p w14:paraId="0A93BA7F" w14:textId="77777777" w:rsidR="000C61E9" w:rsidRDefault="000C61E9">
            <w:pPr>
              <w:pStyle w:val="Betarp"/>
              <w:spacing w:line="276" w:lineRule="auto"/>
              <w:rPr>
                <w:rFonts w:asciiTheme="majorBidi" w:hAnsiTheme="majorBidi" w:cstheme="majorBidi"/>
                <w:szCs w:val="24"/>
              </w:rPr>
            </w:pPr>
          </w:p>
        </w:tc>
        <w:tc>
          <w:tcPr>
            <w:tcW w:w="6831" w:type="dxa"/>
            <w:tcBorders>
              <w:top w:val="single" w:sz="4" w:space="0" w:color="auto"/>
              <w:left w:val="single" w:sz="4" w:space="0" w:color="auto"/>
              <w:bottom w:val="single" w:sz="4" w:space="0" w:color="auto"/>
              <w:right w:val="single" w:sz="4" w:space="0" w:color="auto"/>
            </w:tcBorders>
            <w:hideMark/>
          </w:tcPr>
          <w:p w14:paraId="60663F60" w14:textId="77777777" w:rsidR="000C61E9" w:rsidRDefault="000C61E9">
            <w:pPr>
              <w:pStyle w:val="Betarp"/>
              <w:spacing w:line="276" w:lineRule="auto"/>
              <w:jc w:val="right"/>
              <w:rPr>
                <w:rFonts w:asciiTheme="majorBidi" w:hAnsiTheme="majorBidi" w:cstheme="majorBidi"/>
                <w:szCs w:val="24"/>
              </w:rPr>
            </w:pPr>
            <w:r>
              <w:rPr>
                <w:rFonts w:asciiTheme="majorBidi" w:hAnsiTheme="majorBidi" w:cstheme="majorBidi"/>
                <w:szCs w:val="24"/>
              </w:rPr>
              <w:t>Viso:</w:t>
            </w:r>
          </w:p>
        </w:tc>
        <w:tc>
          <w:tcPr>
            <w:tcW w:w="2268" w:type="dxa"/>
            <w:tcBorders>
              <w:top w:val="single" w:sz="4" w:space="0" w:color="auto"/>
              <w:left w:val="single" w:sz="4" w:space="0" w:color="auto"/>
              <w:bottom w:val="single" w:sz="4" w:space="0" w:color="auto"/>
              <w:right w:val="single" w:sz="4" w:space="0" w:color="auto"/>
            </w:tcBorders>
            <w:hideMark/>
          </w:tcPr>
          <w:p w14:paraId="4D9A2A47" w14:textId="0A19E337" w:rsidR="000C61E9" w:rsidRDefault="00C42567" w:rsidP="00485FFF">
            <w:pPr>
              <w:pStyle w:val="Betarp"/>
              <w:spacing w:line="276" w:lineRule="auto"/>
              <w:jc w:val="center"/>
              <w:rPr>
                <w:rFonts w:asciiTheme="majorBidi" w:hAnsiTheme="majorBidi" w:cstheme="majorBidi"/>
                <w:szCs w:val="24"/>
              </w:rPr>
            </w:pPr>
            <w:r>
              <w:rPr>
                <w:rFonts w:asciiTheme="majorBidi" w:hAnsiTheme="majorBidi" w:cstheme="majorBidi"/>
                <w:szCs w:val="24"/>
              </w:rPr>
              <w:t>2</w:t>
            </w:r>
            <w:r w:rsidR="00B60F13">
              <w:rPr>
                <w:rFonts w:asciiTheme="majorBidi" w:hAnsiTheme="majorBidi" w:cstheme="majorBidi"/>
                <w:szCs w:val="24"/>
              </w:rPr>
              <w:t>8</w:t>
            </w:r>
            <w:r w:rsidR="00696A73">
              <w:rPr>
                <w:rFonts w:asciiTheme="majorBidi" w:hAnsiTheme="majorBidi" w:cstheme="majorBidi"/>
                <w:szCs w:val="24"/>
              </w:rPr>
              <w:t>56</w:t>
            </w:r>
          </w:p>
        </w:tc>
      </w:tr>
    </w:tbl>
    <w:p w14:paraId="4BD3FEC4" w14:textId="2522055B" w:rsidR="000C61E9" w:rsidRDefault="000C61E9" w:rsidP="00482F2E">
      <w:pPr>
        <w:pStyle w:val="Betarp"/>
        <w:jc w:val="both"/>
        <w:rPr>
          <w:rFonts w:asciiTheme="majorBidi" w:hAnsiTheme="majorBidi" w:cstheme="majorBidi"/>
          <w:szCs w:val="24"/>
        </w:rPr>
      </w:pPr>
      <w:r>
        <w:rPr>
          <w:rFonts w:asciiTheme="majorBidi" w:hAnsiTheme="majorBidi" w:cstheme="majorBidi"/>
          <w:szCs w:val="24"/>
        </w:rPr>
        <w:t xml:space="preserve">            3.</w:t>
      </w:r>
      <w:r w:rsidR="00482F2E">
        <w:rPr>
          <w:rFonts w:asciiTheme="majorBidi" w:hAnsiTheme="majorBidi" w:cstheme="majorBidi"/>
          <w:szCs w:val="24"/>
        </w:rPr>
        <w:t>6</w:t>
      </w:r>
      <w:r>
        <w:rPr>
          <w:rFonts w:asciiTheme="majorBidi" w:hAnsiTheme="majorBidi" w:cstheme="majorBidi"/>
          <w:szCs w:val="24"/>
        </w:rPr>
        <w:t xml:space="preserve">. Vejos gėlynuose priežiūros paslaugos: </w:t>
      </w:r>
    </w:p>
    <w:p w14:paraId="1EE17322" w14:textId="151A9A42" w:rsidR="000C61E9" w:rsidRDefault="000C61E9" w:rsidP="00482F2E">
      <w:pPr>
        <w:pStyle w:val="Betarp"/>
        <w:jc w:val="both"/>
        <w:rPr>
          <w:rFonts w:asciiTheme="majorBidi" w:hAnsiTheme="majorBidi" w:cstheme="majorBidi"/>
          <w:szCs w:val="24"/>
        </w:rPr>
      </w:pPr>
      <w:r>
        <w:rPr>
          <w:rFonts w:asciiTheme="majorBidi" w:hAnsiTheme="majorBidi" w:cstheme="majorBidi"/>
          <w:szCs w:val="24"/>
        </w:rPr>
        <w:t xml:space="preserve">            3.</w:t>
      </w:r>
      <w:r w:rsidR="00482F2E">
        <w:rPr>
          <w:rFonts w:asciiTheme="majorBidi" w:hAnsiTheme="majorBidi" w:cstheme="majorBidi"/>
          <w:szCs w:val="24"/>
        </w:rPr>
        <w:t>6</w:t>
      </w:r>
      <w:r>
        <w:rPr>
          <w:rFonts w:asciiTheme="majorBidi" w:hAnsiTheme="majorBidi" w:cstheme="majorBidi"/>
          <w:szCs w:val="24"/>
        </w:rPr>
        <w:t xml:space="preserve">.1. Vejos laistymas, tręšimas, aeravimas (jei reikalinga) vejos šienavimas, žolės surinkimas,  išvežimas, šiukšlių ir ekskrementų išrinkimas, utilizavimas. </w:t>
      </w:r>
    </w:p>
    <w:p w14:paraId="4A0A8F3B" w14:textId="389C82C9" w:rsidR="000C61E9" w:rsidRDefault="000C61E9" w:rsidP="00482F2E">
      <w:pPr>
        <w:pStyle w:val="Betarp"/>
        <w:jc w:val="both"/>
        <w:rPr>
          <w:rFonts w:asciiTheme="majorBidi" w:hAnsiTheme="majorBidi" w:cstheme="majorBidi"/>
          <w:szCs w:val="24"/>
        </w:rPr>
      </w:pPr>
      <w:r>
        <w:rPr>
          <w:rFonts w:asciiTheme="majorBidi" w:hAnsiTheme="majorBidi" w:cstheme="majorBidi"/>
          <w:szCs w:val="24"/>
        </w:rPr>
        <w:t xml:space="preserve">            3.</w:t>
      </w:r>
      <w:r w:rsidR="00482F2E">
        <w:rPr>
          <w:rFonts w:asciiTheme="majorBidi" w:hAnsiTheme="majorBidi" w:cstheme="majorBidi"/>
          <w:szCs w:val="24"/>
        </w:rPr>
        <w:t>6</w:t>
      </w:r>
      <w:r>
        <w:rPr>
          <w:rFonts w:asciiTheme="majorBidi" w:hAnsiTheme="majorBidi" w:cstheme="majorBidi"/>
          <w:szCs w:val="24"/>
        </w:rPr>
        <w:t xml:space="preserve">.2. Žalią veją šalia gėlynų nupjauti tiek kartų, kad vejos aukštis nesiektų 10 cm, preliminariai 14 kartų per sezoną.  </w:t>
      </w:r>
    </w:p>
    <w:p w14:paraId="1225A6E6" w14:textId="51B2A8D2" w:rsidR="000C61E9" w:rsidRDefault="00485FFF" w:rsidP="00482F2E">
      <w:pPr>
        <w:pStyle w:val="Betarp"/>
        <w:jc w:val="both"/>
        <w:rPr>
          <w:rFonts w:asciiTheme="majorBidi" w:hAnsiTheme="majorBidi" w:cstheme="majorBidi"/>
          <w:szCs w:val="24"/>
        </w:rPr>
      </w:pPr>
      <w:r>
        <w:rPr>
          <w:rFonts w:asciiTheme="majorBidi" w:hAnsiTheme="majorBidi" w:cstheme="majorBidi"/>
          <w:szCs w:val="24"/>
        </w:rPr>
        <w:t xml:space="preserve">            </w:t>
      </w:r>
      <w:r w:rsidR="000C61E9">
        <w:rPr>
          <w:rFonts w:asciiTheme="majorBidi" w:hAnsiTheme="majorBidi" w:cstheme="majorBidi"/>
          <w:szCs w:val="24"/>
        </w:rPr>
        <w:t>3.</w:t>
      </w:r>
      <w:r w:rsidR="00482F2E">
        <w:rPr>
          <w:rFonts w:asciiTheme="majorBidi" w:hAnsiTheme="majorBidi" w:cstheme="majorBidi"/>
          <w:szCs w:val="24"/>
        </w:rPr>
        <w:t>6</w:t>
      </w:r>
      <w:r w:rsidR="000C61E9">
        <w:rPr>
          <w:rFonts w:asciiTheme="majorBidi" w:hAnsiTheme="majorBidi" w:cstheme="majorBidi"/>
          <w:szCs w:val="24"/>
        </w:rPr>
        <w:t>.3. Vejos įrengimas ir/ar atkūrimas – velėnos ar nederlingos žemės (10</w:t>
      </w:r>
      <w:r w:rsidR="00506DEB">
        <w:rPr>
          <w:rFonts w:asciiTheme="majorBidi" w:hAnsiTheme="majorBidi" w:cstheme="majorBidi"/>
          <w:szCs w:val="24"/>
        </w:rPr>
        <w:t xml:space="preserve"> </w:t>
      </w:r>
      <w:r w:rsidR="000C61E9">
        <w:rPr>
          <w:rFonts w:asciiTheme="majorBidi" w:hAnsiTheme="majorBidi" w:cstheme="majorBidi"/>
          <w:szCs w:val="24"/>
        </w:rPr>
        <w:t>-</w:t>
      </w:r>
      <w:r w:rsidR="00506DEB">
        <w:rPr>
          <w:rFonts w:asciiTheme="majorBidi" w:hAnsiTheme="majorBidi" w:cstheme="majorBidi"/>
          <w:szCs w:val="24"/>
        </w:rPr>
        <w:t xml:space="preserve"> </w:t>
      </w:r>
      <w:r w:rsidR="000C61E9">
        <w:rPr>
          <w:rFonts w:asciiTheme="majorBidi" w:hAnsiTheme="majorBidi" w:cstheme="majorBidi"/>
          <w:szCs w:val="24"/>
        </w:rPr>
        <w:t xml:space="preserve">20 cm) iš įrengiamo ploto pašalinimas, statybinio laužo, akmenų, šiukšlių surinkimas ir utilizavimas, juodžemio sluoksnio atvežimas ir išlyginimas, ruloninės vejos paklojimas. </w:t>
      </w:r>
    </w:p>
    <w:p w14:paraId="49807E93" w14:textId="29041642" w:rsidR="000C61E9" w:rsidRDefault="000C61E9" w:rsidP="00485FFF">
      <w:pPr>
        <w:pStyle w:val="Betarp"/>
        <w:rPr>
          <w:rFonts w:asciiTheme="majorBidi" w:hAnsiTheme="majorBidi" w:cstheme="majorBidi"/>
          <w:szCs w:val="24"/>
        </w:rPr>
      </w:pPr>
      <w:r>
        <w:rPr>
          <w:rFonts w:asciiTheme="majorBidi" w:hAnsiTheme="majorBidi" w:cstheme="majorBidi"/>
          <w:szCs w:val="24"/>
        </w:rPr>
        <w:t xml:space="preserve">             3.</w:t>
      </w:r>
      <w:r w:rsidR="00482F2E">
        <w:rPr>
          <w:rFonts w:asciiTheme="majorBidi" w:hAnsiTheme="majorBidi" w:cstheme="majorBidi"/>
          <w:szCs w:val="24"/>
        </w:rPr>
        <w:t>6</w:t>
      </w:r>
      <w:r>
        <w:rPr>
          <w:rFonts w:asciiTheme="majorBidi" w:hAnsiTheme="majorBidi" w:cstheme="majorBidi"/>
          <w:szCs w:val="24"/>
        </w:rPr>
        <w:t xml:space="preserve">.4. Vejos pjovimo adresai ir plotai: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831"/>
        <w:gridCol w:w="2268"/>
      </w:tblGrid>
      <w:tr w:rsidR="000C61E9" w14:paraId="055B8F73" w14:textId="77777777" w:rsidTr="00482F2E">
        <w:trPr>
          <w:trHeight w:val="510"/>
        </w:trPr>
        <w:tc>
          <w:tcPr>
            <w:tcW w:w="648" w:type="dxa"/>
            <w:tcBorders>
              <w:top w:val="single" w:sz="4" w:space="0" w:color="auto"/>
              <w:left w:val="single" w:sz="4" w:space="0" w:color="auto"/>
              <w:bottom w:val="single" w:sz="4" w:space="0" w:color="auto"/>
              <w:right w:val="single" w:sz="4" w:space="0" w:color="auto"/>
            </w:tcBorders>
            <w:hideMark/>
          </w:tcPr>
          <w:p w14:paraId="3A611811" w14:textId="77777777" w:rsidR="000C61E9" w:rsidRDefault="000C61E9" w:rsidP="00892736">
            <w:pPr>
              <w:pStyle w:val="Betarp"/>
              <w:spacing w:line="276" w:lineRule="auto"/>
              <w:jc w:val="center"/>
              <w:rPr>
                <w:rFonts w:asciiTheme="majorBidi" w:hAnsiTheme="majorBidi" w:cstheme="majorBidi"/>
                <w:szCs w:val="24"/>
              </w:rPr>
            </w:pPr>
            <w:r>
              <w:rPr>
                <w:rFonts w:asciiTheme="majorBidi" w:hAnsiTheme="majorBidi" w:cstheme="majorBidi"/>
                <w:szCs w:val="24"/>
              </w:rPr>
              <w:t>Eil.</w:t>
            </w:r>
          </w:p>
          <w:p w14:paraId="39E507C3" w14:textId="77777777" w:rsidR="000C61E9" w:rsidRDefault="000C61E9" w:rsidP="00892736">
            <w:pPr>
              <w:pStyle w:val="Betarp"/>
              <w:spacing w:line="276" w:lineRule="auto"/>
              <w:jc w:val="center"/>
              <w:rPr>
                <w:rFonts w:asciiTheme="majorBidi" w:hAnsiTheme="majorBidi" w:cstheme="majorBidi"/>
                <w:szCs w:val="24"/>
              </w:rPr>
            </w:pPr>
            <w:r>
              <w:rPr>
                <w:rFonts w:asciiTheme="majorBidi" w:hAnsiTheme="majorBidi" w:cstheme="majorBidi"/>
                <w:szCs w:val="24"/>
              </w:rPr>
              <w:t>Nr.</w:t>
            </w:r>
          </w:p>
        </w:tc>
        <w:tc>
          <w:tcPr>
            <w:tcW w:w="6831" w:type="dxa"/>
            <w:tcBorders>
              <w:top w:val="single" w:sz="4" w:space="0" w:color="auto"/>
              <w:left w:val="single" w:sz="4" w:space="0" w:color="auto"/>
              <w:bottom w:val="single" w:sz="4" w:space="0" w:color="auto"/>
              <w:right w:val="single" w:sz="4" w:space="0" w:color="auto"/>
            </w:tcBorders>
          </w:tcPr>
          <w:p w14:paraId="22679789" w14:textId="77777777" w:rsidR="000C61E9" w:rsidRDefault="000C61E9" w:rsidP="00892736">
            <w:pPr>
              <w:pStyle w:val="Betarp"/>
              <w:spacing w:line="276" w:lineRule="auto"/>
              <w:jc w:val="center"/>
              <w:rPr>
                <w:rFonts w:asciiTheme="majorBidi" w:hAnsiTheme="majorBidi" w:cstheme="majorBidi"/>
                <w:szCs w:val="24"/>
              </w:rPr>
            </w:pPr>
            <w:r>
              <w:rPr>
                <w:rFonts w:asciiTheme="majorBidi" w:hAnsiTheme="majorBidi" w:cstheme="majorBidi"/>
                <w:szCs w:val="24"/>
              </w:rPr>
              <w:t>Gėlyno adresas</w:t>
            </w:r>
          </w:p>
          <w:p w14:paraId="7B2D387C" w14:textId="77777777" w:rsidR="000C61E9" w:rsidRDefault="000C61E9" w:rsidP="00892736">
            <w:pPr>
              <w:pStyle w:val="Betarp"/>
              <w:spacing w:line="276" w:lineRule="auto"/>
              <w:jc w:val="center"/>
              <w:rPr>
                <w:rFonts w:asciiTheme="majorBidi" w:hAnsiTheme="majorBidi" w:cstheme="majorBidi"/>
                <w:szCs w:val="24"/>
              </w:rPr>
            </w:pPr>
          </w:p>
        </w:tc>
        <w:tc>
          <w:tcPr>
            <w:tcW w:w="2268" w:type="dxa"/>
            <w:tcBorders>
              <w:top w:val="single" w:sz="4" w:space="0" w:color="auto"/>
              <w:left w:val="single" w:sz="4" w:space="0" w:color="auto"/>
              <w:bottom w:val="single" w:sz="4" w:space="0" w:color="auto"/>
              <w:right w:val="single" w:sz="4" w:space="0" w:color="auto"/>
            </w:tcBorders>
            <w:hideMark/>
          </w:tcPr>
          <w:p w14:paraId="10DCE576" w14:textId="77777777" w:rsidR="000C61E9" w:rsidRDefault="000C61E9" w:rsidP="00892736">
            <w:pPr>
              <w:pStyle w:val="Betarp"/>
              <w:spacing w:line="276" w:lineRule="auto"/>
              <w:jc w:val="center"/>
              <w:rPr>
                <w:rFonts w:asciiTheme="majorBidi" w:hAnsiTheme="majorBidi" w:cstheme="majorBidi"/>
                <w:szCs w:val="24"/>
              </w:rPr>
            </w:pPr>
            <w:r>
              <w:rPr>
                <w:rFonts w:asciiTheme="majorBidi" w:hAnsiTheme="majorBidi" w:cstheme="majorBidi"/>
                <w:szCs w:val="24"/>
              </w:rPr>
              <w:t>Gėlyno plotas, m²</w:t>
            </w:r>
          </w:p>
        </w:tc>
      </w:tr>
      <w:tr w:rsidR="000C61E9" w14:paraId="56B4425A" w14:textId="77777777" w:rsidTr="00482F2E">
        <w:trPr>
          <w:trHeight w:val="333"/>
        </w:trPr>
        <w:tc>
          <w:tcPr>
            <w:tcW w:w="648" w:type="dxa"/>
            <w:tcBorders>
              <w:top w:val="single" w:sz="4" w:space="0" w:color="auto"/>
              <w:left w:val="single" w:sz="4" w:space="0" w:color="auto"/>
              <w:bottom w:val="single" w:sz="4" w:space="0" w:color="auto"/>
              <w:right w:val="single" w:sz="4" w:space="0" w:color="auto"/>
            </w:tcBorders>
            <w:hideMark/>
          </w:tcPr>
          <w:p w14:paraId="249AEF5E" w14:textId="77777777" w:rsidR="000C61E9" w:rsidRDefault="000C61E9">
            <w:pPr>
              <w:pStyle w:val="Betarp"/>
              <w:spacing w:line="276" w:lineRule="auto"/>
              <w:rPr>
                <w:rFonts w:asciiTheme="majorBidi" w:hAnsiTheme="majorBidi" w:cstheme="majorBidi"/>
                <w:szCs w:val="24"/>
              </w:rPr>
            </w:pPr>
            <w:r>
              <w:rPr>
                <w:rFonts w:asciiTheme="majorBidi" w:hAnsiTheme="majorBidi" w:cstheme="majorBidi"/>
                <w:szCs w:val="24"/>
              </w:rPr>
              <w:t>1.</w:t>
            </w:r>
          </w:p>
        </w:tc>
        <w:tc>
          <w:tcPr>
            <w:tcW w:w="6831" w:type="dxa"/>
            <w:tcBorders>
              <w:top w:val="single" w:sz="4" w:space="0" w:color="auto"/>
              <w:left w:val="single" w:sz="4" w:space="0" w:color="auto"/>
              <w:bottom w:val="single" w:sz="4" w:space="0" w:color="auto"/>
              <w:right w:val="single" w:sz="4" w:space="0" w:color="auto"/>
            </w:tcBorders>
            <w:hideMark/>
          </w:tcPr>
          <w:p w14:paraId="66DDB2A7" w14:textId="02BF21C5" w:rsidR="000C61E9" w:rsidRDefault="000C61E9">
            <w:pPr>
              <w:pStyle w:val="Betarp"/>
              <w:spacing w:line="276" w:lineRule="auto"/>
              <w:rPr>
                <w:rFonts w:asciiTheme="majorBidi" w:hAnsiTheme="majorBidi" w:cstheme="majorBidi"/>
                <w:szCs w:val="24"/>
              </w:rPr>
            </w:pPr>
            <w:r>
              <w:rPr>
                <w:rFonts w:asciiTheme="majorBidi" w:hAnsiTheme="majorBidi" w:cstheme="majorBidi"/>
                <w:szCs w:val="24"/>
              </w:rPr>
              <w:t xml:space="preserve">Gėlynai Vienuolyno g. </w:t>
            </w:r>
            <w:r w:rsidR="00285923">
              <w:rPr>
                <w:rFonts w:asciiTheme="majorBidi" w:hAnsiTheme="majorBidi" w:cstheme="majorBidi"/>
                <w:szCs w:val="24"/>
              </w:rPr>
              <w:t>‚</w:t>
            </w:r>
            <w:r w:rsidR="00506DEB">
              <w:rPr>
                <w:rFonts w:asciiTheme="majorBidi" w:hAnsiTheme="majorBidi" w:cstheme="majorBidi"/>
                <w:szCs w:val="24"/>
              </w:rPr>
              <w:t>,</w:t>
            </w:r>
            <w:r>
              <w:rPr>
                <w:rFonts w:asciiTheme="majorBidi" w:hAnsiTheme="majorBidi" w:cstheme="majorBidi"/>
                <w:szCs w:val="24"/>
              </w:rPr>
              <w:t>Kaspinas“</w:t>
            </w:r>
          </w:p>
        </w:tc>
        <w:tc>
          <w:tcPr>
            <w:tcW w:w="2268" w:type="dxa"/>
            <w:tcBorders>
              <w:top w:val="single" w:sz="4" w:space="0" w:color="auto"/>
              <w:left w:val="single" w:sz="4" w:space="0" w:color="auto"/>
              <w:bottom w:val="single" w:sz="4" w:space="0" w:color="auto"/>
              <w:right w:val="single" w:sz="4" w:space="0" w:color="auto"/>
            </w:tcBorders>
            <w:hideMark/>
          </w:tcPr>
          <w:p w14:paraId="621B91C6" w14:textId="77777777" w:rsidR="000C61E9" w:rsidRDefault="000C61E9">
            <w:pPr>
              <w:pStyle w:val="Betarp"/>
              <w:spacing w:line="276" w:lineRule="auto"/>
              <w:jc w:val="center"/>
              <w:rPr>
                <w:rFonts w:asciiTheme="majorBidi" w:hAnsiTheme="majorBidi" w:cstheme="majorBidi"/>
                <w:szCs w:val="24"/>
              </w:rPr>
            </w:pPr>
            <w:r>
              <w:rPr>
                <w:rFonts w:asciiTheme="majorBidi" w:hAnsiTheme="majorBidi" w:cstheme="majorBidi"/>
                <w:szCs w:val="24"/>
              </w:rPr>
              <w:t>105</w:t>
            </w:r>
          </w:p>
        </w:tc>
      </w:tr>
      <w:tr w:rsidR="000C61E9" w14:paraId="7FAE0147" w14:textId="77777777" w:rsidTr="00482F2E">
        <w:tc>
          <w:tcPr>
            <w:tcW w:w="648" w:type="dxa"/>
            <w:tcBorders>
              <w:top w:val="single" w:sz="4" w:space="0" w:color="auto"/>
              <w:left w:val="single" w:sz="4" w:space="0" w:color="auto"/>
              <w:bottom w:val="single" w:sz="4" w:space="0" w:color="auto"/>
              <w:right w:val="single" w:sz="4" w:space="0" w:color="auto"/>
            </w:tcBorders>
            <w:hideMark/>
          </w:tcPr>
          <w:p w14:paraId="5C626656" w14:textId="77777777" w:rsidR="000C61E9" w:rsidRDefault="000C61E9">
            <w:pPr>
              <w:pStyle w:val="Betarp"/>
              <w:spacing w:line="276" w:lineRule="auto"/>
              <w:rPr>
                <w:rFonts w:asciiTheme="majorBidi" w:hAnsiTheme="majorBidi" w:cstheme="majorBidi"/>
                <w:szCs w:val="24"/>
              </w:rPr>
            </w:pPr>
            <w:r>
              <w:rPr>
                <w:rFonts w:asciiTheme="majorBidi" w:hAnsiTheme="majorBidi" w:cstheme="majorBidi"/>
                <w:szCs w:val="24"/>
              </w:rPr>
              <w:t>2.</w:t>
            </w:r>
          </w:p>
        </w:tc>
        <w:tc>
          <w:tcPr>
            <w:tcW w:w="6831" w:type="dxa"/>
            <w:tcBorders>
              <w:top w:val="single" w:sz="4" w:space="0" w:color="auto"/>
              <w:left w:val="single" w:sz="4" w:space="0" w:color="auto"/>
              <w:bottom w:val="single" w:sz="4" w:space="0" w:color="auto"/>
              <w:right w:val="single" w:sz="4" w:space="0" w:color="auto"/>
            </w:tcBorders>
            <w:hideMark/>
          </w:tcPr>
          <w:p w14:paraId="45FCE3CF" w14:textId="46B65065" w:rsidR="000C61E9" w:rsidRPr="002E59FB" w:rsidRDefault="000C61E9">
            <w:pPr>
              <w:pStyle w:val="Betarp"/>
              <w:spacing w:line="276" w:lineRule="auto"/>
              <w:rPr>
                <w:rFonts w:asciiTheme="majorBidi" w:hAnsiTheme="majorBidi" w:cstheme="majorBidi"/>
                <w:szCs w:val="24"/>
                <w:highlight w:val="green"/>
              </w:rPr>
            </w:pPr>
            <w:r w:rsidRPr="00C208CF">
              <w:rPr>
                <w:rFonts w:asciiTheme="majorBidi" w:hAnsiTheme="majorBidi" w:cstheme="majorBidi"/>
                <w:szCs w:val="24"/>
              </w:rPr>
              <w:t xml:space="preserve">Gėlynas </w:t>
            </w:r>
            <w:r w:rsidR="002E59FB" w:rsidRPr="00C208CF">
              <w:rPr>
                <w:rFonts w:asciiTheme="majorBidi" w:hAnsiTheme="majorBidi" w:cstheme="majorBidi"/>
                <w:szCs w:val="24"/>
              </w:rPr>
              <w:t>(</w:t>
            </w:r>
            <w:r w:rsidRPr="00C208CF">
              <w:rPr>
                <w:rFonts w:asciiTheme="majorBidi" w:hAnsiTheme="majorBidi" w:cstheme="majorBidi"/>
                <w:szCs w:val="24"/>
              </w:rPr>
              <w:t xml:space="preserve">prie </w:t>
            </w:r>
            <w:r w:rsidR="002E59FB" w:rsidRPr="00C208CF">
              <w:rPr>
                <w:rFonts w:asciiTheme="majorBidi" w:hAnsiTheme="majorBidi" w:cstheme="majorBidi"/>
                <w:szCs w:val="24"/>
              </w:rPr>
              <w:t>Vytauto g. 39 namo)</w:t>
            </w:r>
            <w:r w:rsidRPr="00C208CF">
              <w:rPr>
                <w:rFonts w:asciiTheme="majorBidi" w:hAnsiTheme="majorBidi" w:cstheme="majorBidi"/>
                <w:szCs w:val="24"/>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11BC4BA0" w14:textId="77777777" w:rsidR="000C61E9" w:rsidRDefault="000C61E9">
            <w:pPr>
              <w:pStyle w:val="Betarp"/>
              <w:spacing w:line="276" w:lineRule="auto"/>
              <w:jc w:val="center"/>
              <w:rPr>
                <w:rFonts w:asciiTheme="majorBidi" w:hAnsiTheme="majorBidi" w:cstheme="majorBidi"/>
                <w:szCs w:val="24"/>
              </w:rPr>
            </w:pPr>
            <w:r>
              <w:rPr>
                <w:rFonts w:asciiTheme="majorBidi" w:hAnsiTheme="majorBidi" w:cstheme="majorBidi"/>
                <w:szCs w:val="24"/>
              </w:rPr>
              <w:t>85</w:t>
            </w:r>
          </w:p>
        </w:tc>
      </w:tr>
      <w:tr w:rsidR="000C61E9" w14:paraId="29B9740D" w14:textId="77777777" w:rsidTr="00482F2E">
        <w:tc>
          <w:tcPr>
            <w:tcW w:w="648" w:type="dxa"/>
            <w:tcBorders>
              <w:top w:val="single" w:sz="4" w:space="0" w:color="auto"/>
              <w:left w:val="single" w:sz="4" w:space="0" w:color="auto"/>
              <w:bottom w:val="single" w:sz="4" w:space="0" w:color="auto"/>
              <w:right w:val="single" w:sz="4" w:space="0" w:color="auto"/>
            </w:tcBorders>
          </w:tcPr>
          <w:p w14:paraId="5173FDEC" w14:textId="4A4FB329" w:rsidR="000C61E9" w:rsidRDefault="00482F2E">
            <w:pPr>
              <w:pStyle w:val="Betarp"/>
              <w:spacing w:line="276" w:lineRule="auto"/>
              <w:rPr>
                <w:rFonts w:asciiTheme="majorBidi" w:hAnsiTheme="majorBidi" w:cstheme="majorBidi"/>
                <w:szCs w:val="24"/>
              </w:rPr>
            </w:pPr>
            <w:r>
              <w:rPr>
                <w:rFonts w:asciiTheme="majorBidi" w:hAnsiTheme="majorBidi" w:cstheme="majorBidi"/>
                <w:szCs w:val="24"/>
              </w:rPr>
              <w:t>3.</w:t>
            </w:r>
          </w:p>
        </w:tc>
        <w:tc>
          <w:tcPr>
            <w:tcW w:w="6831" w:type="dxa"/>
            <w:tcBorders>
              <w:top w:val="single" w:sz="4" w:space="0" w:color="auto"/>
              <w:left w:val="single" w:sz="4" w:space="0" w:color="auto"/>
              <w:bottom w:val="single" w:sz="4" w:space="0" w:color="auto"/>
              <w:right w:val="single" w:sz="4" w:space="0" w:color="auto"/>
            </w:tcBorders>
          </w:tcPr>
          <w:p w14:paraId="69E12DC2" w14:textId="021E70B6" w:rsidR="000C61E9" w:rsidRDefault="00482F2E">
            <w:pPr>
              <w:pStyle w:val="Betarp"/>
              <w:spacing w:line="276" w:lineRule="auto"/>
              <w:rPr>
                <w:rFonts w:asciiTheme="majorBidi" w:hAnsiTheme="majorBidi" w:cstheme="majorBidi"/>
                <w:szCs w:val="24"/>
              </w:rPr>
            </w:pPr>
            <w:r>
              <w:rPr>
                <w:rFonts w:asciiTheme="majorBidi" w:hAnsiTheme="majorBidi" w:cstheme="majorBidi"/>
                <w:szCs w:val="24"/>
              </w:rPr>
              <w:t xml:space="preserve">Sveikatos parke rožyne           </w:t>
            </w:r>
          </w:p>
        </w:tc>
        <w:tc>
          <w:tcPr>
            <w:tcW w:w="2268" w:type="dxa"/>
            <w:tcBorders>
              <w:top w:val="single" w:sz="4" w:space="0" w:color="auto"/>
              <w:left w:val="single" w:sz="4" w:space="0" w:color="auto"/>
              <w:bottom w:val="single" w:sz="4" w:space="0" w:color="auto"/>
              <w:right w:val="single" w:sz="4" w:space="0" w:color="auto"/>
            </w:tcBorders>
          </w:tcPr>
          <w:p w14:paraId="7EA5624F" w14:textId="1AA3D2D5" w:rsidR="000C61E9" w:rsidRDefault="00482F2E">
            <w:pPr>
              <w:pStyle w:val="Betarp"/>
              <w:spacing w:line="276" w:lineRule="auto"/>
              <w:jc w:val="center"/>
              <w:rPr>
                <w:rFonts w:asciiTheme="majorBidi" w:hAnsiTheme="majorBidi" w:cstheme="majorBidi"/>
                <w:szCs w:val="24"/>
              </w:rPr>
            </w:pPr>
            <w:r>
              <w:rPr>
                <w:rFonts w:asciiTheme="majorBidi" w:hAnsiTheme="majorBidi" w:cstheme="majorBidi"/>
                <w:szCs w:val="24"/>
              </w:rPr>
              <w:t>120</w:t>
            </w:r>
          </w:p>
        </w:tc>
      </w:tr>
      <w:tr w:rsidR="00482F2E" w14:paraId="5142AFDD" w14:textId="77777777" w:rsidTr="00482F2E">
        <w:tc>
          <w:tcPr>
            <w:tcW w:w="648" w:type="dxa"/>
            <w:tcBorders>
              <w:top w:val="single" w:sz="4" w:space="0" w:color="auto"/>
              <w:left w:val="single" w:sz="4" w:space="0" w:color="auto"/>
              <w:bottom w:val="single" w:sz="4" w:space="0" w:color="auto"/>
              <w:right w:val="single" w:sz="4" w:space="0" w:color="auto"/>
            </w:tcBorders>
          </w:tcPr>
          <w:p w14:paraId="74840590" w14:textId="68650DCF" w:rsidR="00482F2E" w:rsidRDefault="00482F2E">
            <w:pPr>
              <w:pStyle w:val="Betarp"/>
              <w:spacing w:line="276" w:lineRule="auto"/>
              <w:rPr>
                <w:rFonts w:asciiTheme="majorBidi" w:hAnsiTheme="majorBidi" w:cstheme="majorBidi"/>
                <w:szCs w:val="24"/>
              </w:rPr>
            </w:pPr>
            <w:r>
              <w:rPr>
                <w:rFonts w:asciiTheme="majorBidi" w:hAnsiTheme="majorBidi" w:cstheme="majorBidi"/>
                <w:szCs w:val="24"/>
              </w:rPr>
              <w:lastRenderedPageBreak/>
              <w:t>4.</w:t>
            </w:r>
          </w:p>
        </w:tc>
        <w:tc>
          <w:tcPr>
            <w:tcW w:w="6831" w:type="dxa"/>
            <w:tcBorders>
              <w:top w:val="single" w:sz="4" w:space="0" w:color="auto"/>
              <w:left w:val="single" w:sz="4" w:space="0" w:color="auto"/>
              <w:bottom w:val="single" w:sz="4" w:space="0" w:color="auto"/>
              <w:right w:val="single" w:sz="4" w:space="0" w:color="auto"/>
            </w:tcBorders>
          </w:tcPr>
          <w:p w14:paraId="07D64FE7" w14:textId="01E062F4" w:rsidR="00482F2E" w:rsidRDefault="00482F2E">
            <w:pPr>
              <w:pStyle w:val="Betarp"/>
              <w:spacing w:line="276" w:lineRule="auto"/>
              <w:rPr>
                <w:rFonts w:asciiTheme="majorBidi" w:hAnsiTheme="majorBidi" w:cstheme="majorBidi"/>
                <w:szCs w:val="24"/>
              </w:rPr>
            </w:pPr>
            <w:r>
              <w:rPr>
                <w:rFonts w:asciiTheme="majorBidi" w:hAnsiTheme="majorBidi" w:cstheme="majorBidi"/>
                <w:szCs w:val="24"/>
              </w:rPr>
              <w:t xml:space="preserve">Sveikatos parke už buksmedžių </w:t>
            </w:r>
            <w:r w:rsidR="00696A73">
              <w:rPr>
                <w:rFonts w:asciiTheme="majorBidi" w:hAnsiTheme="majorBidi" w:cstheme="majorBidi"/>
                <w:szCs w:val="24"/>
              </w:rPr>
              <w:t>gyvatvorės</w:t>
            </w:r>
          </w:p>
        </w:tc>
        <w:tc>
          <w:tcPr>
            <w:tcW w:w="2268" w:type="dxa"/>
            <w:tcBorders>
              <w:top w:val="single" w:sz="4" w:space="0" w:color="auto"/>
              <w:left w:val="single" w:sz="4" w:space="0" w:color="auto"/>
              <w:bottom w:val="single" w:sz="4" w:space="0" w:color="auto"/>
              <w:right w:val="single" w:sz="4" w:space="0" w:color="auto"/>
            </w:tcBorders>
          </w:tcPr>
          <w:p w14:paraId="43C4000C" w14:textId="0E227938" w:rsidR="00482F2E" w:rsidRDefault="00696A73">
            <w:pPr>
              <w:pStyle w:val="Betarp"/>
              <w:spacing w:line="276" w:lineRule="auto"/>
              <w:jc w:val="center"/>
              <w:rPr>
                <w:rFonts w:asciiTheme="majorBidi" w:hAnsiTheme="majorBidi" w:cstheme="majorBidi"/>
                <w:szCs w:val="24"/>
              </w:rPr>
            </w:pPr>
            <w:r>
              <w:rPr>
                <w:rFonts w:asciiTheme="majorBidi" w:hAnsiTheme="majorBidi" w:cstheme="majorBidi"/>
                <w:szCs w:val="24"/>
              </w:rPr>
              <w:t>80</w:t>
            </w:r>
          </w:p>
        </w:tc>
      </w:tr>
      <w:tr w:rsidR="00285923" w14:paraId="1F3611FE" w14:textId="77777777" w:rsidTr="00482F2E">
        <w:tc>
          <w:tcPr>
            <w:tcW w:w="648" w:type="dxa"/>
            <w:tcBorders>
              <w:top w:val="single" w:sz="4" w:space="0" w:color="auto"/>
              <w:left w:val="single" w:sz="4" w:space="0" w:color="auto"/>
              <w:bottom w:val="single" w:sz="4" w:space="0" w:color="auto"/>
              <w:right w:val="single" w:sz="4" w:space="0" w:color="auto"/>
            </w:tcBorders>
          </w:tcPr>
          <w:p w14:paraId="4AA5DA3C" w14:textId="5F2C6BED" w:rsidR="00285923" w:rsidRDefault="00683707" w:rsidP="00285923">
            <w:pPr>
              <w:pStyle w:val="Betarp"/>
              <w:spacing w:line="276" w:lineRule="auto"/>
              <w:rPr>
                <w:rFonts w:asciiTheme="majorBidi" w:hAnsiTheme="majorBidi" w:cstheme="majorBidi"/>
                <w:szCs w:val="24"/>
              </w:rPr>
            </w:pPr>
            <w:r>
              <w:rPr>
                <w:rFonts w:asciiTheme="majorBidi" w:hAnsiTheme="majorBidi" w:cstheme="majorBidi"/>
                <w:szCs w:val="24"/>
              </w:rPr>
              <w:t>5</w:t>
            </w:r>
            <w:r w:rsidR="00285923">
              <w:rPr>
                <w:rFonts w:asciiTheme="majorBidi" w:hAnsiTheme="majorBidi" w:cstheme="majorBidi"/>
                <w:szCs w:val="24"/>
              </w:rPr>
              <w:t xml:space="preserve">. </w:t>
            </w:r>
          </w:p>
        </w:tc>
        <w:tc>
          <w:tcPr>
            <w:tcW w:w="6831" w:type="dxa"/>
            <w:tcBorders>
              <w:top w:val="single" w:sz="4" w:space="0" w:color="auto"/>
              <w:left w:val="single" w:sz="4" w:space="0" w:color="auto"/>
              <w:bottom w:val="single" w:sz="4" w:space="0" w:color="auto"/>
              <w:right w:val="single" w:sz="4" w:space="0" w:color="auto"/>
            </w:tcBorders>
          </w:tcPr>
          <w:p w14:paraId="57B1FC86" w14:textId="797F3271" w:rsidR="00285923" w:rsidRDefault="00285923">
            <w:pPr>
              <w:pStyle w:val="Betarp"/>
              <w:spacing w:line="276" w:lineRule="auto"/>
              <w:rPr>
                <w:rFonts w:asciiTheme="majorBidi" w:hAnsiTheme="majorBidi" w:cstheme="majorBidi"/>
                <w:szCs w:val="24"/>
              </w:rPr>
            </w:pPr>
            <w:r>
              <w:rPr>
                <w:rFonts w:asciiTheme="majorBidi" w:hAnsiTheme="majorBidi" w:cstheme="majorBidi"/>
                <w:szCs w:val="24"/>
              </w:rPr>
              <w:t xml:space="preserve">Sveikatos parke </w:t>
            </w:r>
            <w:r w:rsidR="00482F2E">
              <w:rPr>
                <w:rFonts w:asciiTheme="majorBidi" w:hAnsiTheme="majorBidi" w:cstheme="majorBidi"/>
                <w:szCs w:val="24"/>
              </w:rPr>
              <w:t>5</w:t>
            </w:r>
            <w:r w:rsidR="007D0147">
              <w:rPr>
                <w:rFonts w:asciiTheme="majorBidi" w:hAnsiTheme="majorBidi" w:cstheme="majorBidi"/>
                <w:szCs w:val="24"/>
              </w:rPr>
              <w:t xml:space="preserve"> </w:t>
            </w:r>
            <w:r w:rsidR="00482F2E">
              <w:rPr>
                <w:rFonts w:asciiTheme="majorBidi" w:hAnsiTheme="majorBidi" w:cstheme="majorBidi"/>
                <w:szCs w:val="24"/>
              </w:rPr>
              <w:t>gėlynų kompozicija</w:t>
            </w:r>
            <w:r w:rsidR="007D0147">
              <w:rPr>
                <w:rFonts w:asciiTheme="majorBidi" w:hAnsiTheme="majorBidi" w:cstheme="majorBidi"/>
                <w:szCs w:val="24"/>
              </w:rPr>
              <w:t xml:space="preserve">                                                </w:t>
            </w:r>
          </w:p>
        </w:tc>
        <w:tc>
          <w:tcPr>
            <w:tcW w:w="2268" w:type="dxa"/>
            <w:tcBorders>
              <w:top w:val="single" w:sz="4" w:space="0" w:color="auto"/>
              <w:left w:val="single" w:sz="4" w:space="0" w:color="auto"/>
              <w:bottom w:val="single" w:sz="4" w:space="0" w:color="auto"/>
              <w:right w:val="single" w:sz="4" w:space="0" w:color="auto"/>
            </w:tcBorders>
          </w:tcPr>
          <w:p w14:paraId="62317A84" w14:textId="183F9B41" w:rsidR="00285923" w:rsidRDefault="00B60F13">
            <w:pPr>
              <w:pStyle w:val="Betarp"/>
              <w:spacing w:line="276" w:lineRule="auto"/>
              <w:jc w:val="center"/>
              <w:rPr>
                <w:rFonts w:asciiTheme="majorBidi" w:hAnsiTheme="majorBidi" w:cstheme="majorBidi"/>
                <w:szCs w:val="24"/>
              </w:rPr>
            </w:pPr>
            <w:r>
              <w:rPr>
                <w:rFonts w:asciiTheme="majorBidi" w:hAnsiTheme="majorBidi" w:cstheme="majorBidi"/>
                <w:szCs w:val="24"/>
              </w:rPr>
              <w:t>200</w:t>
            </w:r>
          </w:p>
        </w:tc>
      </w:tr>
      <w:tr w:rsidR="00285923" w14:paraId="268A0E23" w14:textId="77777777" w:rsidTr="00482F2E">
        <w:tc>
          <w:tcPr>
            <w:tcW w:w="648" w:type="dxa"/>
            <w:tcBorders>
              <w:top w:val="single" w:sz="4" w:space="0" w:color="auto"/>
              <w:left w:val="single" w:sz="4" w:space="0" w:color="auto"/>
              <w:bottom w:val="single" w:sz="4" w:space="0" w:color="auto"/>
              <w:right w:val="single" w:sz="4" w:space="0" w:color="auto"/>
            </w:tcBorders>
          </w:tcPr>
          <w:p w14:paraId="785CF04C" w14:textId="052D20D1" w:rsidR="00285923" w:rsidRDefault="00683707" w:rsidP="00285923">
            <w:pPr>
              <w:pStyle w:val="Betarp"/>
              <w:spacing w:line="276" w:lineRule="auto"/>
              <w:rPr>
                <w:rFonts w:asciiTheme="majorBidi" w:hAnsiTheme="majorBidi" w:cstheme="majorBidi"/>
                <w:szCs w:val="24"/>
              </w:rPr>
            </w:pPr>
            <w:r>
              <w:rPr>
                <w:rFonts w:asciiTheme="majorBidi" w:hAnsiTheme="majorBidi" w:cstheme="majorBidi"/>
                <w:szCs w:val="24"/>
              </w:rPr>
              <w:t>6</w:t>
            </w:r>
            <w:r w:rsidR="00285923">
              <w:rPr>
                <w:rFonts w:asciiTheme="majorBidi" w:hAnsiTheme="majorBidi" w:cstheme="majorBidi"/>
                <w:szCs w:val="24"/>
              </w:rPr>
              <w:t>.</w:t>
            </w:r>
          </w:p>
        </w:tc>
        <w:tc>
          <w:tcPr>
            <w:tcW w:w="6831" w:type="dxa"/>
            <w:tcBorders>
              <w:top w:val="single" w:sz="4" w:space="0" w:color="auto"/>
              <w:left w:val="single" w:sz="4" w:space="0" w:color="auto"/>
              <w:bottom w:val="single" w:sz="4" w:space="0" w:color="auto"/>
              <w:right w:val="single" w:sz="4" w:space="0" w:color="auto"/>
            </w:tcBorders>
          </w:tcPr>
          <w:p w14:paraId="207B8833" w14:textId="6690D4A4" w:rsidR="00285923" w:rsidRDefault="00482F2E">
            <w:pPr>
              <w:pStyle w:val="Betarp"/>
              <w:spacing w:line="276" w:lineRule="auto"/>
              <w:rPr>
                <w:rFonts w:asciiTheme="majorBidi" w:hAnsiTheme="majorBidi" w:cstheme="majorBidi"/>
                <w:szCs w:val="24"/>
              </w:rPr>
            </w:pPr>
            <w:r>
              <w:t>Obelaičių sodas (Vytauto g. tarp 94-96 namų  už aut. stotelės )</w:t>
            </w:r>
          </w:p>
        </w:tc>
        <w:tc>
          <w:tcPr>
            <w:tcW w:w="2268" w:type="dxa"/>
            <w:tcBorders>
              <w:top w:val="single" w:sz="4" w:space="0" w:color="auto"/>
              <w:left w:val="single" w:sz="4" w:space="0" w:color="auto"/>
              <w:bottom w:val="single" w:sz="4" w:space="0" w:color="auto"/>
              <w:right w:val="single" w:sz="4" w:space="0" w:color="auto"/>
            </w:tcBorders>
          </w:tcPr>
          <w:p w14:paraId="3E24D848" w14:textId="0A35B4F6" w:rsidR="00285923" w:rsidRDefault="00482F2E">
            <w:pPr>
              <w:pStyle w:val="Betarp"/>
              <w:spacing w:line="276" w:lineRule="auto"/>
              <w:jc w:val="center"/>
              <w:rPr>
                <w:rFonts w:asciiTheme="majorBidi" w:hAnsiTheme="majorBidi" w:cstheme="majorBidi"/>
                <w:szCs w:val="24"/>
              </w:rPr>
            </w:pPr>
            <w:r>
              <w:rPr>
                <w:rFonts w:asciiTheme="majorBidi" w:hAnsiTheme="majorBidi" w:cstheme="majorBidi"/>
                <w:szCs w:val="24"/>
              </w:rPr>
              <w:t>14</w:t>
            </w:r>
          </w:p>
        </w:tc>
      </w:tr>
      <w:tr w:rsidR="00482F2E" w14:paraId="72A816AD" w14:textId="77777777" w:rsidTr="00482F2E">
        <w:tc>
          <w:tcPr>
            <w:tcW w:w="648" w:type="dxa"/>
            <w:tcBorders>
              <w:top w:val="single" w:sz="4" w:space="0" w:color="auto"/>
              <w:left w:val="single" w:sz="4" w:space="0" w:color="auto"/>
              <w:bottom w:val="single" w:sz="4" w:space="0" w:color="auto"/>
              <w:right w:val="single" w:sz="4" w:space="0" w:color="auto"/>
            </w:tcBorders>
          </w:tcPr>
          <w:p w14:paraId="79082858" w14:textId="45D77BB7" w:rsidR="00482F2E" w:rsidRDefault="00683707" w:rsidP="00482F2E">
            <w:pPr>
              <w:pStyle w:val="Betarp"/>
              <w:spacing w:line="276" w:lineRule="auto"/>
              <w:rPr>
                <w:rFonts w:asciiTheme="majorBidi" w:hAnsiTheme="majorBidi" w:cstheme="majorBidi"/>
                <w:szCs w:val="24"/>
              </w:rPr>
            </w:pPr>
            <w:r>
              <w:rPr>
                <w:rFonts w:asciiTheme="majorBidi" w:hAnsiTheme="majorBidi" w:cstheme="majorBidi"/>
                <w:szCs w:val="24"/>
              </w:rPr>
              <w:t>7</w:t>
            </w:r>
            <w:r w:rsidR="00482F2E">
              <w:rPr>
                <w:rFonts w:asciiTheme="majorBidi" w:hAnsiTheme="majorBidi" w:cstheme="majorBidi"/>
                <w:szCs w:val="24"/>
              </w:rPr>
              <w:t>.</w:t>
            </w:r>
          </w:p>
        </w:tc>
        <w:tc>
          <w:tcPr>
            <w:tcW w:w="6831" w:type="dxa"/>
            <w:tcBorders>
              <w:top w:val="single" w:sz="4" w:space="0" w:color="auto"/>
              <w:left w:val="single" w:sz="4" w:space="0" w:color="auto"/>
              <w:bottom w:val="single" w:sz="4" w:space="0" w:color="auto"/>
              <w:right w:val="single" w:sz="4" w:space="0" w:color="auto"/>
            </w:tcBorders>
          </w:tcPr>
          <w:p w14:paraId="4900A6DD" w14:textId="240646A2" w:rsidR="00482F2E" w:rsidRDefault="00482F2E" w:rsidP="00482F2E">
            <w:pPr>
              <w:pStyle w:val="Betarp"/>
              <w:spacing w:line="276" w:lineRule="auto"/>
            </w:pPr>
            <w:r>
              <w:t>Gėlynas (Vytauto g. tarp 94-96 namų  už aut. stotelės )</w:t>
            </w:r>
          </w:p>
        </w:tc>
        <w:tc>
          <w:tcPr>
            <w:tcW w:w="2268" w:type="dxa"/>
            <w:tcBorders>
              <w:top w:val="single" w:sz="4" w:space="0" w:color="auto"/>
              <w:left w:val="single" w:sz="4" w:space="0" w:color="auto"/>
              <w:bottom w:val="single" w:sz="4" w:space="0" w:color="auto"/>
              <w:right w:val="single" w:sz="4" w:space="0" w:color="auto"/>
            </w:tcBorders>
          </w:tcPr>
          <w:p w14:paraId="390E3F88" w14:textId="4E1B4E73" w:rsidR="00482F2E" w:rsidRDefault="00482F2E" w:rsidP="00482F2E">
            <w:pPr>
              <w:pStyle w:val="Betarp"/>
              <w:spacing w:line="276" w:lineRule="auto"/>
              <w:jc w:val="center"/>
              <w:rPr>
                <w:rFonts w:asciiTheme="majorBidi" w:hAnsiTheme="majorBidi" w:cstheme="majorBidi"/>
                <w:szCs w:val="24"/>
              </w:rPr>
            </w:pPr>
            <w:r>
              <w:rPr>
                <w:rFonts w:asciiTheme="majorBidi" w:hAnsiTheme="majorBidi" w:cstheme="majorBidi"/>
                <w:szCs w:val="24"/>
              </w:rPr>
              <w:t>12</w:t>
            </w:r>
          </w:p>
        </w:tc>
      </w:tr>
      <w:tr w:rsidR="00482F2E" w14:paraId="05225328" w14:textId="77777777" w:rsidTr="00482F2E">
        <w:tc>
          <w:tcPr>
            <w:tcW w:w="648" w:type="dxa"/>
            <w:tcBorders>
              <w:top w:val="single" w:sz="4" w:space="0" w:color="auto"/>
              <w:left w:val="single" w:sz="4" w:space="0" w:color="auto"/>
              <w:bottom w:val="single" w:sz="4" w:space="0" w:color="auto"/>
              <w:right w:val="single" w:sz="4" w:space="0" w:color="auto"/>
            </w:tcBorders>
          </w:tcPr>
          <w:p w14:paraId="527FC0DB" w14:textId="0DFCB3C2" w:rsidR="00482F2E" w:rsidRDefault="00683707" w:rsidP="00482F2E">
            <w:pPr>
              <w:pStyle w:val="Betarp"/>
              <w:spacing w:line="276" w:lineRule="auto"/>
              <w:rPr>
                <w:rFonts w:asciiTheme="majorBidi" w:hAnsiTheme="majorBidi" w:cstheme="majorBidi"/>
                <w:szCs w:val="24"/>
              </w:rPr>
            </w:pPr>
            <w:r>
              <w:rPr>
                <w:rFonts w:asciiTheme="majorBidi" w:hAnsiTheme="majorBidi" w:cstheme="majorBidi"/>
                <w:szCs w:val="24"/>
              </w:rPr>
              <w:t>8</w:t>
            </w:r>
            <w:r w:rsidR="00482F2E">
              <w:rPr>
                <w:rFonts w:asciiTheme="majorBidi" w:hAnsiTheme="majorBidi" w:cstheme="majorBidi"/>
                <w:szCs w:val="24"/>
              </w:rPr>
              <w:t>.</w:t>
            </w:r>
          </w:p>
        </w:tc>
        <w:tc>
          <w:tcPr>
            <w:tcW w:w="6831" w:type="dxa"/>
            <w:tcBorders>
              <w:top w:val="single" w:sz="4" w:space="0" w:color="auto"/>
              <w:left w:val="single" w:sz="4" w:space="0" w:color="auto"/>
              <w:bottom w:val="single" w:sz="4" w:space="0" w:color="auto"/>
              <w:right w:val="single" w:sz="4" w:space="0" w:color="auto"/>
            </w:tcBorders>
          </w:tcPr>
          <w:p w14:paraId="0A16784A" w14:textId="6F371E3E" w:rsidR="00482F2E" w:rsidRDefault="00482F2E" w:rsidP="00482F2E">
            <w:pPr>
              <w:pStyle w:val="Betarp"/>
              <w:spacing w:line="276" w:lineRule="auto"/>
            </w:pPr>
            <w:r>
              <w:t xml:space="preserve">Vienuolyno g. </w:t>
            </w:r>
          </w:p>
        </w:tc>
        <w:tc>
          <w:tcPr>
            <w:tcW w:w="2268" w:type="dxa"/>
            <w:tcBorders>
              <w:top w:val="single" w:sz="4" w:space="0" w:color="auto"/>
              <w:left w:val="single" w:sz="4" w:space="0" w:color="auto"/>
              <w:bottom w:val="single" w:sz="4" w:space="0" w:color="auto"/>
              <w:right w:val="single" w:sz="4" w:space="0" w:color="auto"/>
            </w:tcBorders>
          </w:tcPr>
          <w:p w14:paraId="1B11637C" w14:textId="3A9027A5" w:rsidR="00482F2E" w:rsidRDefault="00482F2E" w:rsidP="00482F2E">
            <w:pPr>
              <w:pStyle w:val="Betarp"/>
              <w:spacing w:line="276" w:lineRule="auto"/>
              <w:jc w:val="center"/>
              <w:rPr>
                <w:rFonts w:asciiTheme="majorBidi" w:hAnsiTheme="majorBidi" w:cstheme="majorBidi"/>
                <w:szCs w:val="24"/>
              </w:rPr>
            </w:pPr>
            <w:r>
              <w:rPr>
                <w:rFonts w:asciiTheme="majorBidi" w:hAnsiTheme="majorBidi" w:cstheme="majorBidi"/>
                <w:szCs w:val="24"/>
              </w:rPr>
              <w:t>100</w:t>
            </w:r>
          </w:p>
        </w:tc>
      </w:tr>
      <w:tr w:rsidR="00482F2E" w14:paraId="38808396" w14:textId="77777777" w:rsidTr="00482F2E">
        <w:tc>
          <w:tcPr>
            <w:tcW w:w="648" w:type="dxa"/>
            <w:tcBorders>
              <w:top w:val="single" w:sz="4" w:space="0" w:color="auto"/>
              <w:left w:val="single" w:sz="4" w:space="0" w:color="auto"/>
              <w:bottom w:val="single" w:sz="4" w:space="0" w:color="auto"/>
              <w:right w:val="single" w:sz="4" w:space="0" w:color="auto"/>
            </w:tcBorders>
          </w:tcPr>
          <w:p w14:paraId="73C3C869" w14:textId="649CD00B" w:rsidR="00482F2E" w:rsidRDefault="00683707" w:rsidP="00482F2E">
            <w:pPr>
              <w:pStyle w:val="Betarp"/>
              <w:spacing w:line="276" w:lineRule="auto"/>
              <w:rPr>
                <w:rFonts w:asciiTheme="majorBidi" w:hAnsiTheme="majorBidi" w:cstheme="majorBidi"/>
                <w:szCs w:val="24"/>
              </w:rPr>
            </w:pPr>
            <w:r>
              <w:rPr>
                <w:rFonts w:asciiTheme="majorBidi" w:hAnsiTheme="majorBidi" w:cstheme="majorBidi"/>
                <w:szCs w:val="24"/>
              </w:rPr>
              <w:t>9</w:t>
            </w:r>
            <w:r w:rsidR="00482F2E">
              <w:rPr>
                <w:rFonts w:asciiTheme="majorBidi" w:hAnsiTheme="majorBidi" w:cstheme="majorBidi"/>
                <w:szCs w:val="24"/>
              </w:rPr>
              <w:t>.</w:t>
            </w:r>
          </w:p>
        </w:tc>
        <w:tc>
          <w:tcPr>
            <w:tcW w:w="6831" w:type="dxa"/>
            <w:tcBorders>
              <w:top w:val="single" w:sz="4" w:space="0" w:color="auto"/>
              <w:left w:val="single" w:sz="4" w:space="0" w:color="auto"/>
              <w:bottom w:val="single" w:sz="4" w:space="0" w:color="auto"/>
              <w:right w:val="single" w:sz="4" w:space="0" w:color="auto"/>
            </w:tcBorders>
          </w:tcPr>
          <w:p w14:paraId="38EC6B51" w14:textId="522304CC" w:rsidR="00482F2E" w:rsidRDefault="00482F2E" w:rsidP="00482F2E">
            <w:pPr>
              <w:pStyle w:val="Betarp"/>
              <w:spacing w:line="276" w:lineRule="auto"/>
            </w:pPr>
            <w:r>
              <w:rPr>
                <w:rFonts w:asciiTheme="majorBidi" w:hAnsiTheme="majorBidi" w:cstheme="majorBidi"/>
                <w:szCs w:val="24"/>
              </w:rPr>
              <w:t>Gėlynas Kauno g. (šalia info</w:t>
            </w:r>
            <w:r w:rsidR="00506DEB">
              <w:rPr>
                <w:rFonts w:asciiTheme="majorBidi" w:hAnsiTheme="majorBidi" w:cstheme="majorBidi"/>
                <w:szCs w:val="24"/>
              </w:rPr>
              <w:t>rmacinio</w:t>
            </w:r>
            <w:r>
              <w:rPr>
                <w:rFonts w:asciiTheme="majorBidi" w:hAnsiTheme="majorBidi" w:cstheme="majorBidi"/>
                <w:szCs w:val="24"/>
              </w:rPr>
              <w:t xml:space="preserve"> centro)</w:t>
            </w:r>
          </w:p>
        </w:tc>
        <w:tc>
          <w:tcPr>
            <w:tcW w:w="2268" w:type="dxa"/>
            <w:tcBorders>
              <w:top w:val="single" w:sz="4" w:space="0" w:color="auto"/>
              <w:left w:val="single" w:sz="4" w:space="0" w:color="auto"/>
              <w:bottom w:val="single" w:sz="4" w:space="0" w:color="auto"/>
              <w:right w:val="single" w:sz="4" w:space="0" w:color="auto"/>
            </w:tcBorders>
          </w:tcPr>
          <w:p w14:paraId="60DDCFFA" w14:textId="691C1F06" w:rsidR="00482F2E" w:rsidRDefault="00482F2E" w:rsidP="00482F2E">
            <w:pPr>
              <w:pStyle w:val="Betarp"/>
              <w:spacing w:line="276" w:lineRule="auto"/>
              <w:jc w:val="center"/>
              <w:rPr>
                <w:rFonts w:asciiTheme="majorBidi" w:hAnsiTheme="majorBidi" w:cstheme="majorBidi"/>
                <w:szCs w:val="24"/>
              </w:rPr>
            </w:pPr>
            <w:r>
              <w:rPr>
                <w:rFonts w:asciiTheme="majorBidi" w:hAnsiTheme="majorBidi" w:cstheme="majorBidi"/>
                <w:szCs w:val="24"/>
              </w:rPr>
              <w:t>20</w:t>
            </w:r>
          </w:p>
        </w:tc>
      </w:tr>
      <w:tr w:rsidR="00482F2E" w14:paraId="457D1F9E" w14:textId="77777777" w:rsidTr="00482F2E">
        <w:tc>
          <w:tcPr>
            <w:tcW w:w="648" w:type="dxa"/>
            <w:tcBorders>
              <w:top w:val="single" w:sz="4" w:space="0" w:color="auto"/>
              <w:left w:val="single" w:sz="4" w:space="0" w:color="auto"/>
              <w:bottom w:val="single" w:sz="4" w:space="0" w:color="auto"/>
              <w:right w:val="single" w:sz="4" w:space="0" w:color="auto"/>
            </w:tcBorders>
          </w:tcPr>
          <w:p w14:paraId="194D0F3D" w14:textId="77777777" w:rsidR="00482F2E" w:rsidRDefault="00482F2E" w:rsidP="00482F2E">
            <w:pPr>
              <w:pStyle w:val="Betarp"/>
              <w:spacing w:line="276" w:lineRule="auto"/>
              <w:rPr>
                <w:rFonts w:asciiTheme="majorBidi" w:hAnsiTheme="majorBidi" w:cstheme="majorBidi"/>
                <w:szCs w:val="24"/>
              </w:rPr>
            </w:pPr>
          </w:p>
        </w:tc>
        <w:tc>
          <w:tcPr>
            <w:tcW w:w="6831" w:type="dxa"/>
            <w:tcBorders>
              <w:top w:val="single" w:sz="4" w:space="0" w:color="auto"/>
              <w:left w:val="single" w:sz="4" w:space="0" w:color="auto"/>
              <w:bottom w:val="single" w:sz="4" w:space="0" w:color="auto"/>
              <w:right w:val="single" w:sz="4" w:space="0" w:color="auto"/>
            </w:tcBorders>
            <w:hideMark/>
          </w:tcPr>
          <w:p w14:paraId="3C4E4551" w14:textId="77777777" w:rsidR="00482F2E" w:rsidRDefault="00482F2E" w:rsidP="00482F2E">
            <w:pPr>
              <w:pStyle w:val="Betarp"/>
              <w:spacing w:line="276" w:lineRule="auto"/>
              <w:rPr>
                <w:rFonts w:asciiTheme="majorBidi" w:hAnsiTheme="majorBidi" w:cstheme="majorBidi"/>
                <w:szCs w:val="24"/>
              </w:rPr>
            </w:pPr>
            <w:r>
              <w:rPr>
                <w:rFonts w:asciiTheme="majorBidi" w:hAnsiTheme="majorBidi" w:cstheme="majorBidi"/>
                <w:szCs w:val="24"/>
              </w:rPr>
              <w:t>Viso:</w:t>
            </w:r>
          </w:p>
        </w:tc>
        <w:tc>
          <w:tcPr>
            <w:tcW w:w="2268" w:type="dxa"/>
            <w:tcBorders>
              <w:top w:val="single" w:sz="4" w:space="0" w:color="auto"/>
              <w:left w:val="single" w:sz="4" w:space="0" w:color="auto"/>
              <w:bottom w:val="single" w:sz="4" w:space="0" w:color="auto"/>
              <w:right w:val="single" w:sz="4" w:space="0" w:color="auto"/>
            </w:tcBorders>
            <w:hideMark/>
          </w:tcPr>
          <w:p w14:paraId="21C60A12" w14:textId="787F3252" w:rsidR="00482F2E" w:rsidRDefault="00020B19" w:rsidP="00482F2E">
            <w:pPr>
              <w:pStyle w:val="Betarp"/>
              <w:spacing w:line="276" w:lineRule="auto"/>
              <w:jc w:val="center"/>
              <w:rPr>
                <w:rFonts w:asciiTheme="majorBidi" w:hAnsiTheme="majorBidi" w:cstheme="majorBidi"/>
                <w:szCs w:val="24"/>
              </w:rPr>
            </w:pPr>
            <w:r>
              <w:rPr>
                <w:rFonts w:asciiTheme="majorBidi" w:hAnsiTheme="majorBidi" w:cstheme="majorBidi"/>
                <w:szCs w:val="24"/>
              </w:rPr>
              <w:t>736</w:t>
            </w:r>
          </w:p>
        </w:tc>
      </w:tr>
    </w:tbl>
    <w:p w14:paraId="108E841C" w14:textId="03E1618B" w:rsidR="000C61E9" w:rsidRDefault="000C61E9" w:rsidP="00485FFF">
      <w:pPr>
        <w:pStyle w:val="Betarp"/>
        <w:rPr>
          <w:rFonts w:asciiTheme="majorBidi" w:hAnsiTheme="majorBidi" w:cstheme="majorBidi"/>
          <w:szCs w:val="24"/>
        </w:rPr>
      </w:pPr>
      <w:r>
        <w:rPr>
          <w:rFonts w:asciiTheme="majorBidi" w:hAnsiTheme="majorBidi" w:cstheme="majorBidi"/>
          <w:szCs w:val="24"/>
        </w:rPr>
        <w:t xml:space="preserve">             3.</w:t>
      </w:r>
      <w:r w:rsidR="00020B19">
        <w:rPr>
          <w:rFonts w:asciiTheme="majorBidi" w:hAnsiTheme="majorBidi" w:cstheme="majorBidi"/>
          <w:szCs w:val="24"/>
        </w:rPr>
        <w:t>7</w:t>
      </w:r>
      <w:r>
        <w:rPr>
          <w:rFonts w:asciiTheme="majorBidi" w:hAnsiTheme="majorBidi" w:cstheme="majorBidi"/>
          <w:szCs w:val="24"/>
        </w:rPr>
        <w:t xml:space="preserve">. Daugiamečių gėlynų mulčiavimas. </w:t>
      </w:r>
    </w:p>
    <w:p w14:paraId="1C2BF898" w14:textId="03BE8C8E" w:rsidR="00FC7479" w:rsidRDefault="000C61E9" w:rsidP="00FC7479">
      <w:pPr>
        <w:pStyle w:val="Betarp"/>
        <w:jc w:val="both"/>
      </w:pPr>
      <w:r>
        <w:rPr>
          <w:rFonts w:asciiTheme="majorBidi" w:hAnsiTheme="majorBidi" w:cstheme="majorBidi"/>
          <w:szCs w:val="24"/>
        </w:rPr>
        <w:t xml:space="preserve">             3.</w:t>
      </w:r>
      <w:r w:rsidR="00FC7479">
        <w:rPr>
          <w:rFonts w:asciiTheme="majorBidi" w:hAnsiTheme="majorBidi" w:cstheme="majorBidi"/>
          <w:szCs w:val="24"/>
        </w:rPr>
        <w:t>7</w:t>
      </w:r>
      <w:r>
        <w:rPr>
          <w:rFonts w:asciiTheme="majorBidi" w:hAnsiTheme="majorBidi" w:cstheme="majorBidi"/>
          <w:szCs w:val="24"/>
        </w:rPr>
        <w:t xml:space="preserve">.1. </w:t>
      </w:r>
      <w:r w:rsidR="00FC7479">
        <w:rPr>
          <w:rFonts w:asciiTheme="majorBidi" w:hAnsiTheme="majorBidi" w:cstheme="majorBidi"/>
          <w:szCs w:val="24"/>
        </w:rPr>
        <w:t>Gėlynų</w:t>
      </w:r>
      <w:r w:rsidR="00FC7479" w:rsidRPr="0041773C">
        <w:t xml:space="preserve"> plotai mulčiuojami pagal Užsakovo patvirtintą gėlyno vizualizaciją. Mulčiuojama išravėta ir palaistyta dirva 5 cm </w:t>
      </w:r>
      <w:proofErr w:type="spellStart"/>
      <w:r w:rsidR="00FC7479" w:rsidRPr="0041773C">
        <w:t>mulčio</w:t>
      </w:r>
      <w:proofErr w:type="spellEnd"/>
      <w:r w:rsidR="00FC7479" w:rsidRPr="0041773C">
        <w:t xml:space="preserve"> sluoksniu, sudarant sąlygas, kad </w:t>
      </w:r>
      <w:proofErr w:type="spellStart"/>
      <w:r w:rsidR="00FC7479" w:rsidRPr="0041773C">
        <w:t>mulčias</w:t>
      </w:r>
      <w:proofErr w:type="spellEnd"/>
      <w:r w:rsidR="00FC7479" w:rsidRPr="0041773C">
        <w:t xml:space="preserve"> neišsisklaidytų.</w:t>
      </w:r>
    </w:p>
    <w:p w14:paraId="35024F95" w14:textId="77777777" w:rsidR="00B0180C" w:rsidRDefault="00FC7479" w:rsidP="00B0180C">
      <w:pPr>
        <w:pStyle w:val="Betarp"/>
        <w:jc w:val="both"/>
      </w:pPr>
      <w:r>
        <w:t xml:space="preserve">             3.7.2. </w:t>
      </w:r>
      <w:r w:rsidRPr="00FC7479">
        <w:t>Dekoratyvinės dangos įrengimas</w:t>
      </w:r>
      <w:r w:rsidRPr="0041773C">
        <w:t xml:space="preserve"> – specialaus patiesalo įklojimas, atitvarų (skirtų dekoratyvinės vejos arba skirtingų dekoratyvinių dangų atskyrimui) įrengimas, dekoratyvinės dangos (akmenukų, skaldos ir kt.) užpylimas.</w:t>
      </w:r>
    </w:p>
    <w:p w14:paraId="53E88D37" w14:textId="1EC11F24" w:rsidR="00B0180C" w:rsidRPr="00506DEB" w:rsidRDefault="00B0180C" w:rsidP="00B0180C">
      <w:pPr>
        <w:pStyle w:val="Betarp"/>
        <w:jc w:val="both"/>
        <w:rPr>
          <w:strike/>
        </w:rPr>
      </w:pPr>
      <w:r>
        <w:t xml:space="preserve">             4. </w:t>
      </w:r>
      <w:r w:rsidRPr="0041773C">
        <w:t xml:space="preserve">Perkamų paslaugų apimtys yra preliminarios ir nelaikomos faktinėmis. </w:t>
      </w:r>
    </w:p>
    <w:p w14:paraId="4C3A813B" w14:textId="6F2547DA" w:rsidR="00B0180C" w:rsidRPr="00B0180C" w:rsidRDefault="00B0180C" w:rsidP="00B0180C">
      <w:pPr>
        <w:pStyle w:val="Betarp"/>
        <w:jc w:val="both"/>
      </w:pPr>
      <w:r>
        <w:t xml:space="preserve">             5. </w:t>
      </w:r>
      <w:r w:rsidRPr="0041773C">
        <w:t>Želdynus ir želdinius tvarkanti įmonės privalo turėti specialistų, kuriems Želdynų įstatymo 13 straipsnio 1 dalyje nurodyta tvarka būtų suteikta teisė vykdyti želdinių veisimo, augančių medžių ir krūmų genėjimo, želdinių apsaugos nuo ligų ir kenkėjų, vejų ir gėlynų įrengimo darbus.</w:t>
      </w:r>
    </w:p>
    <w:p w14:paraId="7F32D043" w14:textId="66874312" w:rsidR="009C1390" w:rsidRDefault="009C1390" w:rsidP="009C1390">
      <w:pPr>
        <w:pStyle w:val="Betarp"/>
      </w:pPr>
      <w:r>
        <w:t xml:space="preserve">       </w:t>
      </w:r>
      <w:r w:rsidR="00A62A7F">
        <w:t xml:space="preserve">      </w:t>
      </w:r>
      <w:r w:rsidR="00B0180C">
        <w:t>7</w:t>
      </w:r>
      <w:r>
        <w:t xml:space="preserve">. Gali būti skiriami priežiūrai ir laistymui sutartyje neįrašyti papildomi gėlynų plotai. </w:t>
      </w:r>
    </w:p>
    <w:p w14:paraId="5B6C9B84" w14:textId="1D6F6CA6" w:rsidR="009C1390" w:rsidRDefault="009C1390" w:rsidP="009C1390">
      <w:pPr>
        <w:pStyle w:val="Betarp"/>
      </w:pPr>
      <w:r>
        <w:t xml:space="preserve">             </w:t>
      </w:r>
      <w:r w:rsidR="00B0180C">
        <w:t>8</w:t>
      </w:r>
      <w:r>
        <w:t xml:space="preserve">. Paslaugų teikėjas, suteikęs paslaugas, už praėjusį mėnesį iki kito mėnesio 5 d. pateikia </w:t>
      </w:r>
    </w:p>
    <w:p w14:paraId="7096F67C" w14:textId="77777777" w:rsidR="009C1390" w:rsidRDefault="009C1390" w:rsidP="009C1390">
      <w:pPr>
        <w:pStyle w:val="Betarp"/>
      </w:pPr>
      <w:r>
        <w:t>Ukmergės miesto seniūnijai atliktų paslaugų aktus, sąskaitas-faktūras.</w:t>
      </w:r>
    </w:p>
    <w:p w14:paraId="5D0103DA" w14:textId="4ADDE8D3" w:rsidR="00FC7479" w:rsidRDefault="00FC7479" w:rsidP="00FC7479">
      <w:pPr>
        <w:pStyle w:val="Betarp"/>
      </w:pPr>
      <w:r>
        <w:rPr>
          <w:rFonts w:asciiTheme="majorBidi" w:hAnsiTheme="majorBidi" w:cstheme="majorBidi"/>
          <w:szCs w:val="24"/>
        </w:rPr>
        <w:t xml:space="preserve">             </w:t>
      </w:r>
      <w:r w:rsidR="00892736">
        <w:t>9</w:t>
      </w:r>
      <w:r>
        <w:t>. Ukmergės miesto seniūnijos gėlių sodinimo ir priežiūros paslaugų sąrašas ir kiekiai</w:t>
      </w:r>
      <w:r w:rsidR="00527FD3">
        <w:t xml:space="preserve"> pateikti pirkimo sąlygų 1 priede.</w:t>
      </w:r>
      <w:bookmarkStart w:id="0" w:name="_GoBack"/>
      <w:bookmarkEnd w:id="0"/>
      <w:r>
        <w:t xml:space="preserve"> </w:t>
      </w:r>
    </w:p>
    <w:p w14:paraId="06820223" w14:textId="77777777" w:rsidR="0099019F" w:rsidRDefault="00892736" w:rsidP="00892736">
      <w:pPr>
        <w:suppressAutoHyphens/>
        <w:spacing w:after="0" w:line="240" w:lineRule="auto"/>
        <w:jc w:val="both"/>
        <w:rPr>
          <w:rFonts w:ascii="Times New Roman" w:hAnsi="Times New Roman" w:cs="Times New Roman"/>
          <w:sz w:val="24"/>
          <w:szCs w:val="24"/>
        </w:rPr>
      </w:pPr>
      <w:r w:rsidRPr="00892736">
        <w:rPr>
          <w:rFonts w:ascii="Times New Roman" w:hAnsi="Times New Roman" w:cs="Times New Roman"/>
          <w:sz w:val="24"/>
          <w:szCs w:val="24"/>
        </w:rPr>
        <w:t xml:space="preserve">            </w:t>
      </w:r>
      <w:r w:rsidRPr="00C208CF">
        <w:rPr>
          <w:rFonts w:ascii="Times New Roman" w:hAnsi="Times New Roman" w:cs="Times New Roman"/>
          <w:sz w:val="24"/>
          <w:szCs w:val="24"/>
        </w:rPr>
        <w:t xml:space="preserve">10.  Dirvožemio savybes gerinančias medžiagas (trąšos ir dirvožemį gerinančios priemonės turi būti įsigyjamos pagal Valstybinės augalininkystės tarnybos patvirtintą trąšų ir dirvožemio gerinimo priemonių, tinkamų naudoti ekologinėje gamyboje, sąrašą, paskelbtą Valstybinės augalininkystės tarnybos interneto svetainėje </w:t>
      </w:r>
      <w:hyperlink r:id="rId7" w:history="1">
        <w:r w:rsidRPr="00C208CF">
          <w:rPr>
            <w:rStyle w:val="Hipersaitas"/>
            <w:rFonts w:ascii="Times New Roman" w:hAnsi="Times New Roman" w:cs="Times New Roman"/>
            <w:sz w:val="24"/>
            <w:szCs w:val="24"/>
          </w:rPr>
          <w:t>www.vatzum.lt</w:t>
        </w:r>
      </w:hyperlink>
      <w:r w:rsidRPr="00C208CF">
        <w:rPr>
          <w:rFonts w:ascii="Times New Roman" w:hAnsi="Times New Roman" w:cs="Times New Roman"/>
          <w:sz w:val="24"/>
          <w:szCs w:val="24"/>
        </w:rPr>
        <w:t>) sutarties vykdymo metu pateikia Ukmergės miesto seniūnija.</w:t>
      </w:r>
    </w:p>
    <w:p w14:paraId="4658C703" w14:textId="2ED673B3" w:rsidR="0099019F" w:rsidRDefault="0099019F" w:rsidP="0099019F">
      <w:pPr>
        <w:suppressAutoHyphens/>
        <w:spacing w:after="0" w:line="240" w:lineRule="auto"/>
        <w:ind w:firstLine="709"/>
        <w:jc w:val="both"/>
        <w:rPr>
          <w:rFonts w:ascii="Times New Roman" w:hAnsi="Times New Roman" w:cs="Times New Roman"/>
          <w:sz w:val="24"/>
          <w:szCs w:val="24"/>
        </w:rPr>
      </w:pPr>
      <w:r w:rsidRPr="004475B4">
        <w:rPr>
          <w:rFonts w:ascii="Times New Roman" w:hAnsi="Times New Roman" w:cs="Times New Roman"/>
          <w:sz w:val="24"/>
          <w:szCs w:val="24"/>
        </w:rPr>
        <w:t>11. Paslaugos teikiamos vadovaujantis šia technine užduotimi. Apie papildomas paslaugas, jų kiekius Ukmergės miesto seniūnija atskiru užsakymu raštu (el. paštu) informuoja paslaugų teikėją.</w:t>
      </w:r>
    </w:p>
    <w:p w14:paraId="3E3FB107" w14:textId="41476A41" w:rsidR="0099019F" w:rsidRDefault="0099019F" w:rsidP="0099019F">
      <w:pPr>
        <w:spacing w:after="0" w:line="240" w:lineRule="atLeast"/>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12. Teikėjas, gavęs raštu (</w:t>
      </w:r>
      <w:proofErr w:type="spellStart"/>
      <w:r>
        <w:rPr>
          <w:rFonts w:ascii="Times New Roman" w:eastAsia="Calibri" w:hAnsi="Times New Roman" w:cs="Times New Roman"/>
          <w:sz w:val="24"/>
          <w:szCs w:val="24"/>
        </w:rPr>
        <w:t>el.paštu</w:t>
      </w:r>
      <w:proofErr w:type="spellEnd"/>
      <w:r>
        <w:rPr>
          <w:rFonts w:ascii="Times New Roman" w:eastAsia="Calibri" w:hAnsi="Times New Roman" w:cs="Times New Roman"/>
          <w:sz w:val="24"/>
          <w:szCs w:val="24"/>
        </w:rPr>
        <w:t>) Ukmergės miesto seniūnijos pastabas dėl paslaugų teikimo eigos ar kokybės, per nurodytus terminus privalo ištaisyti trūkumus ir raštu (</w:t>
      </w:r>
      <w:proofErr w:type="spellStart"/>
      <w:r>
        <w:rPr>
          <w:rFonts w:ascii="Times New Roman" w:eastAsia="Calibri" w:hAnsi="Times New Roman" w:cs="Times New Roman"/>
          <w:sz w:val="24"/>
          <w:szCs w:val="24"/>
        </w:rPr>
        <w:t>el.paštu</w:t>
      </w:r>
      <w:proofErr w:type="spellEnd"/>
      <w:r>
        <w:rPr>
          <w:rFonts w:ascii="Times New Roman" w:eastAsia="Calibri" w:hAnsi="Times New Roman" w:cs="Times New Roman"/>
          <w:sz w:val="24"/>
          <w:szCs w:val="24"/>
        </w:rPr>
        <w:t>) informuoti Ukmergės mieto seniūniją.</w:t>
      </w:r>
    </w:p>
    <w:p w14:paraId="2C773063" w14:textId="5B8A5A66" w:rsidR="0099019F" w:rsidRDefault="0099019F" w:rsidP="0099019F">
      <w:pPr>
        <w:spacing w:after="0" w:line="240" w:lineRule="atLeast"/>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13. Teikėjas privalo užtikrinti saugų darbą bei transporto eismą, aplinkos apsaugą.</w:t>
      </w:r>
    </w:p>
    <w:p w14:paraId="31E1D043" w14:textId="77777777" w:rsidR="0099019F" w:rsidRDefault="0099019F" w:rsidP="00892736">
      <w:pPr>
        <w:suppressAutoHyphens/>
        <w:spacing w:after="0" w:line="240" w:lineRule="auto"/>
        <w:jc w:val="both"/>
        <w:rPr>
          <w:rFonts w:ascii="Times New Roman" w:hAnsi="Times New Roman" w:cs="Times New Roman"/>
          <w:sz w:val="24"/>
          <w:szCs w:val="24"/>
        </w:rPr>
      </w:pPr>
    </w:p>
    <w:p w14:paraId="4EE40FC1" w14:textId="77777777" w:rsidR="002E59FB" w:rsidRDefault="002E59FB" w:rsidP="002E59FB">
      <w:pPr>
        <w:spacing w:after="0" w:line="240" w:lineRule="atLeast"/>
        <w:ind w:firstLine="720"/>
        <w:jc w:val="both"/>
        <w:rPr>
          <w:rFonts w:asciiTheme="majorBidi" w:eastAsia="Times New Roman" w:hAnsiTheme="majorBidi" w:cstheme="majorBidi"/>
          <w:sz w:val="24"/>
          <w:szCs w:val="24"/>
        </w:rPr>
      </w:pPr>
    </w:p>
    <w:p w14:paraId="1E3D4F22" w14:textId="77777777" w:rsidR="002E59FB" w:rsidRDefault="002E59FB" w:rsidP="002E59FB">
      <w:pPr>
        <w:spacing w:after="0" w:line="240" w:lineRule="atLeast"/>
        <w:jc w:val="both"/>
        <w:rPr>
          <w:rFonts w:asciiTheme="majorBidi" w:eastAsia="Times New Roman" w:hAnsiTheme="majorBidi" w:cstheme="majorBidi"/>
          <w:sz w:val="24"/>
          <w:szCs w:val="24"/>
        </w:rPr>
      </w:pPr>
      <w:r>
        <w:rPr>
          <w:rFonts w:asciiTheme="majorBidi" w:eastAsia="Times New Roman" w:hAnsiTheme="majorBidi" w:cstheme="majorBidi"/>
          <w:sz w:val="24"/>
          <w:szCs w:val="24"/>
        </w:rPr>
        <w:t>Techninės specifikacijas parengė</w:t>
      </w:r>
    </w:p>
    <w:p w14:paraId="31119409" w14:textId="77777777" w:rsidR="002E59FB" w:rsidRDefault="002E59FB" w:rsidP="002E59FB">
      <w:pPr>
        <w:spacing w:after="0" w:line="240" w:lineRule="atLeast"/>
        <w:jc w:val="both"/>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 Ukmergės miesto seniūno pavaduotoja</w:t>
      </w:r>
      <w:r>
        <w:rPr>
          <w:rFonts w:asciiTheme="majorBidi" w:eastAsia="Times New Roman" w:hAnsiTheme="majorBidi" w:cstheme="majorBidi"/>
          <w:sz w:val="24"/>
          <w:szCs w:val="24"/>
        </w:rPr>
        <w:tab/>
      </w:r>
      <w:r>
        <w:rPr>
          <w:rFonts w:asciiTheme="majorBidi" w:eastAsia="Times New Roman" w:hAnsiTheme="majorBidi" w:cstheme="majorBidi"/>
          <w:sz w:val="24"/>
          <w:szCs w:val="24"/>
        </w:rPr>
        <w:tab/>
      </w:r>
      <w:r>
        <w:rPr>
          <w:rFonts w:asciiTheme="majorBidi" w:eastAsia="Times New Roman" w:hAnsiTheme="majorBidi" w:cstheme="majorBidi"/>
          <w:sz w:val="24"/>
          <w:szCs w:val="24"/>
        </w:rPr>
        <w:tab/>
        <w:t>Zita Pečiulienė</w:t>
      </w:r>
    </w:p>
    <w:p w14:paraId="0A68D818" w14:textId="77777777" w:rsidR="002E59FB" w:rsidRDefault="002E59FB" w:rsidP="002E59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w:t>
      </w:r>
    </w:p>
    <w:p w14:paraId="66994AD7" w14:textId="21887B11" w:rsidR="00892736" w:rsidRPr="00892736" w:rsidRDefault="00892736" w:rsidP="00892736">
      <w:pPr>
        <w:spacing w:after="0" w:line="240" w:lineRule="auto"/>
        <w:rPr>
          <w:rFonts w:ascii="Times New Roman" w:hAnsi="Times New Roman" w:cs="Times New Roman"/>
          <w:sz w:val="24"/>
          <w:szCs w:val="24"/>
        </w:rPr>
      </w:pPr>
    </w:p>
    <w:sectPr w:rsidR="00892736" w:rsidRPr="00892736" w:rsidSect="004475B4">
      <w:footerReference w:type="default" r:id="rId8"/>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A4F98" w14:textId="77777777" w:rsidR="004475B4" w:rsidRDefault="004475B4" w:rsidP="004475B4">
      <w:pPr>
        <w:spacing w:after="0" w:line="240" w:lineRule="auto"/>
      </w:pPr>
      <w:r>
        <w:separator/>
      </w:r>
    </w:p>
  </w:endnote>
  <w:endnote w:type="continuationSeparator" w:id="0">
    <w:p w14:paraId="265ACA38" w14:textId="77777777" w:rsidR="004475B4" w:rsidRDefault="004475B4" w:rsidP="004475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7281812"/>
      <w:docPartObj>
        <w:docPartGallery w:val="Page Numbers (Bottom of Page)"/>
        <w:docPartUnique/>
      </w:docPartObj>
    </w:sdtPr>
    <w:sdtEndPr/>
    <w:sdtContent>
      <w:p w14:paraId="57E7010D" w14:textId="71BC0169" w:rsidR="004475B4" w:rsidRDefault="004475B4">
        <w:pPr>
          <w:pStyle w:val="Porat"/>
          <w:jc w:val="center"/>
        </w:pPr>
        <w:r>
          <w:fldChar w:fldCharType="begin"/>
        </w:r>
        <w:r>
          <w:instrText>PAGE   \* MERGEFORMAT</w:instrText>
        </w:r>
        <w:r>
          <w:fldChar w:fldCharType="separate"/>
        </w:r>
        <w:r>
          <w:t>2</w:t>
        </w:r>
        <w:r>
          <w:fldChar w:fldCharType="end"/>
        </w:r>
      </w:p>
    </w:sdtContent>
  </w:sdt>
  <w:p w14:paraId="239274B3" w14:textId="77777777" w:rsidR="004475B4" w:rsidRDefault="004475B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C90FAC" w14:textId="77777777" w:rsidR="004475B4" w:rsidRDefault="004475B4" w:rsidP="004475B4">
      <w:pPr>
        <w:spacing w:after="0" w:line="240" w:lineRule="auto"/>
      </w:pPr>
      <w:r>
        <w:separator/>
      </w:r>
    </w:p>
  </w:footnote>
  <w:footnote w:type="continuationSeparator" w:id="0">
    <w:p w14:paraId="0C087365" w14:textId="77777777" w:rsidR="004475B4" w:rsidRDefault="004475B4" w:rsidP="004475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55B39"/>
    <w:multiLevelType w:val="multilevel"/>
    <w:tmpl w:val="3A96F56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220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CF95B4E"/>
    <w:multiLevelType w:val="multilevel"/>
    <w:tmpl w:val="EFFC2D4A"/>
    <w:lvl w:ilvl="0">
      <w:start w:val="3"/>
      <w:numFmt w:val="decimal"/>
      <w:lvlText w:val="%1."/>
      <w:lvlJc w:val="left"/>
      <w:pPr>
        <w:ind w:left="540" w:hanging="540"/>
      </w:pPr>
      <w:rPr>
        <w:rFonts w:hint="default"/>
        <w:u w:val="single"/>
      </w:rPr>
    </w:lvl>
    <w:lvl w:ilvl="1">
      <w:start w:val="7"/>
      <w:numFmt w:val="decimal"/>
      <w:lvlText w:val="%1.%2."/>
      <w:lvlJc w:val="left"/>
      <w:pPr>
        <w:ind w:left="540" w:hanging="540"/>
      </w:pPr>
      <w:rPr>
        <w:rFonts w:hint="default"/>
        <w:u w:val="single"/>
      </w:rPr>
    </w:lvl>
    <w:lvl w:ilvl="2">
      <w:start w:val="2"/>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1296"/>
  <w:hyphenationZone w:val="396"/>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61E9"/>
    <w:rsid w:val="00015B6C"/>
    <w:rsid w:val="00020B19"/>
    <w:rsid w:val="0005508B"/>
    <w:rsid w:val="00071ECF"/>
    <w:rsid w:val="000A60A1"/>
    <w:rsid w:val="000B768C"/>
    <w:rsid w:val="000C61E9"/>
    <w:rsid w:val="001125BA"/>
    <w:rsid w:val="001C510A"/>
    <w:rsid w:val="001E1B82"/>
    <w:rsid w:val="0020530E"/>
    <w:rsid w:val="00231C47"/>
    <w:rsid w:val="002811A3"/>
    <w:rsid w:val="00285923"/>
    <w:rsid w:val="002E59FB"/>
    <w:rsid w:val="003A2FF5"/>
    <w:rsid w:val="003F3EA1"/>
    <w:rsid w:val="0041249B"/>
    <w:rsid w:val="004475B4"/>
    <w:rsid w:val="00480B7C"/>
    <w:rsid w:val="00482F2E"/>
    <w:rsid w:val="00485FFF"/>
    <w:rsid w:val="004E78B4"/>
    <w:rsid w:val="00504B9D"/>
    <w:rsid w:val="00506DEB"/>
    <w:rsid w:val="00517BA9"/>
    <w:rsid w:val="00527FD3"/>
    <w:rsid w:val="005D4C85"/>
    <w:rsid w:val="00683707"/>
    <w:rsid w:val="00696A73"/>
    <w:rsid w:val="006B18E1"/>
    <w:rsid w:val="006B4D80"/>
    <w:rsid w:val="006D1A7B"/>
    <w:rsid w:val="00782935"/>
    <w:rsid w:val="007D0147"/>
    <w:rsid w:val="00807779"/>
    <w:rsid w:val="00865427"/>
    <w:rsid w:val="00891832"/>
    <w:rsid w:val="00892736"/>
    <w:rsid w:val="00935DC3"/>
    <w:rsid w:val="00983895"/>
    <w:rsid w:val="0099019F"/>
    <w:rsid w:val="00997FA0"/>
    <w:rsid w:val="009C1390"/>
    <w:rsid w:val="009C3E53"/>
    <w:rsid w:val="00A4372E"/>
    <w:rsid w:val="00A62A7F"/>
    <w:rsid w:val="00AB2BC5"/>
    <w:rsid w:val="00AC4FF4"/>
    <w:rsid w:val="00AE03F7"/>
    <w:rsid w:val="00AF31F3"/>
    <w:rsid w:val="00B0180C"/>
    <w:rsid w:val="00B60F13"/>
    <w:rsid w:val="00B9672C"/>
    <w:rsid w:val="00BE1B34"/>
    <w:rsid w:val="00BE51C8"/>
    <w:rsid w:val="00C208CF"/>
    <w:rsid w:val="00C42567"/>
    <w:rsid w:val="00C47050"/>
    <w:rsid w:val="00CD3ED0"/>
    <w:rsid w:val="00CD6F3C"/>
    <w:rsid w:val="00D82944"/>
    <w:rsid w:val="00D92788"/>
    <w:rsid w:val="00DB5E23"/>
    <w:rsid w:val="00E249D9"/>
    <w:rsid w:val="00E27497"/>
    <w:rsid w:val="00EB255D"/>
    <w:rsid w:val="00F275C8"/>
    <w:rsid w:val="00F32AE4"/>
    <w:rsid w:val="00F62C33"/>
    <w:rsid w:val="00FC5433"/>
    <w:rsid w:val="00FC7479"/>
    <w:rsid w:val="00FF45F5"/>
  </w:rsids>
  <m:mathPr>
    <m:mathFont m:val="Cambria Math"/>
    <m:brkBin m:val="before"/>
    <m:brkBinSub m:val="--"/>
    <m:smallFrac m:val="0"/>
    <m:dispDef/>
    <m:lMargin m:val="0"/>
    <m:rMargin m:val="0"/>
    <m:defJc m:val="centerGroup"/>
    <m:wrapIndent m:val="1440"/>
    <m:intLim m:val="subSup"/>
    <m:naryLim m:val="undOvr"/>
  </m:mathPr>
  <w:themeFontLang w:val="lt-LT"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C773B"/>
  <w15:chartTrackingRefBased/>
  <w15:docId w15:val="{695F73F8-EFE1-492D-807D-94EF03884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C61E9"/>
    <w:pPr>
      <w:spacing w:after="200" w:line="276" w:lineRule="auto"/>
    </w:pPr>
    <w:rPr>
      <w:rFonts w:eastAsiaTheme="minorHAnsi"/>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etarpDiagrama">
    <w:name w:val="Be tarpų Diagrama"/>
    <w:link w:val="Betarp"/>
    <w:uiPriority w:val="1"/>
    <w:locked/>
    <w:rsid w:val="000C61E9"/>
    <w:rPr>
      <w:rFonts w:ascii="Times New Roman" w:eastAsia="Calibri" w:hAnsi="Times New Roman" w:cs="Times New Roman"/>
      <w:sz w:val="24"/>
    </w:rPr>
  </w:style>
  <w:style w:type="paragraph" w:styleId="Betarp">
    <w:name w:val="No Spacing"/>
    <w:link w:val="BetarpDiagrama"/>
    <w:uiPriority w:val="1"/>
    <w:qFormat/>
    <w:rsid w:val="000C61E9"/>
    <w:pPr>
      <w:spacing w:after="0" w:line="240" w:lineRule="auto"/>
    </w:pPr>
    <w:rPr>
      <w:rFonts w:ascii="Times New Roman" w:eastAsia="Calibri" w:hAnsi="Times New Roman" w:cs="Times New Roman"/>
      <w:sz w:val="24"/>
    </w:rPr>
  </w:style>
  <w:style w:type="table" w:styleId="Lentelstinklelis">
    <w:name w:val="Table Grid"/>
    <w:basedOn w:val="prastojilentel"/>
    <w:uiPriority w:val="59"/>
    <w:rsid w:val="009C1390"/>
    <w:pPr>
      <w:spacing w:after="0" w:line="240" w:lineRule="auto"/>
    </w:pPr>
    <w:rPr>
      <w:rFonts w:ascii="Times New Roman" w:eastAsia="Calibri"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504B9D"/>
    <w:pPr>
      <w:spacing w:after="120" w:line="240" w:lineRule="auto"/>
    </w:pPr>
    <w:rPr>
      <w:rFonts w:ascii="Times New Roman" w:eastAsia="Times New Roman" w:hAnsi="Times New Roman" w:cs="Times New Roman"/>
      <w:sz w:val="24"/>
      <w:szCs w:val="24"/>
      <w:lang w:val="x-none" w:eastAsia="x-none"/>
    </w:rPr>
  </w:style>
  <w:style w:type="character" w:customStyle="1" w:styleId="PagrindinistekstasDiagrama">
    <w:name w:val="Pagrindinis tekstas Diagrama"/>
    <w:basedOn w:val="Numatytasispastraiposriftas"/>
    <w:link w:val="Pagrindinistekstas"/>
    <w:rsid w:val="00504B9D"/>
    <w:rPr>
      <w:rFonts w:ascii="Times New Roman" w:eastAsia="Times New Roman" w:hAnsi="Times New Roman" w:cs="Times New Roman"/>
      <w:sz w:val="24"/>
      <w:szCs w:val="24"/>
      <w:lang w:val="x-none" w:eastAsia="x-none"/>
    </w:rPr>
  </w:style>
  <w:style w:type="character" w:styleId="Hipersaitas">
    <w:name w:val="Hyperlink"/>
    <w:basedOn w:val="Numatytasispastraiposriftas"/>
    <w:uiPriority w:val="99"/>
    <w:unhideWhenUsed/>
    <w:rsid w:val="00892736"/>
    <w:rPr>
      <w:color w:val="0563C1" w:themeColor="hyperlink"/>
      <w:u w:val="single"/>
    </w:rPr>
  </w:style>
  <w:style w:type="character" w:styleId="Neapdorotaspaminjimas">
    <w:name w:val="Unresolved Mention"/>
    <w:basedOn w:val="Numatytasispastraiposriftas"/>
    <w:uiPriority w:val="99"/>
    <w:semiHidden/>
    <w:unhideWhenUsed/>
    <w:rsid w:val="00892736"/>
    <w:rPr>
      <w:color w:val="605E5C"/>
      <w:shd w:val="clear" w:color="auto" w:fill="E1DFDD"/>
    </w:rPr>
  </w:style>
  <w:style w:type="paragraph" w:styleId="Antrats">
    <w:name w:val="header"/>
    <w:basedOn w:val="prastasis"/>
    <w:link w:val="AntratsDiagrama"/>
    <w:uiPriority w:val="99"/>
    <w:unhideWhenUsed/>
    <w:rsid w:val="004475B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475B4"/>
    <w:rPr>
      <w:rFonts w:eastAsiaTheme="minorHAnsi"/>
      <w:lang w:eastAsia="en-US"/>
    </w:rPr>
  </w:style>
  <w:style w:type="paragraph" w:styleId="Porat">
    <w:name w:val="footer"/>
    <w:basedOn w:val="prastasis"/>
    <w:link w:val="PoratDiagrama"/>
    <w:uiPriority w:val="99"/>
    <w:unhideWhenUsed/>
    <w:rsid w:val="004475B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475B4"/>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385123">
      <w:bodyDiv w:val="1"/>
      <w:marLeft w:val="0"/>
      <w:marRight w:val="0"/>
      <w:marTop w:val="0"/>
      <w:marBottom w:val="0"/>
      <w:divBdr>
        <w:top w:val="none" w:sz="0" w:space="0" w:color="auto"/>
        <w:left w:val="none" w:sz="0" w:space="0" w:color="auto"/>
        <w:bottom w:val="none" w:sz="0" w:space="0" w:color="auto"/>
        <w:right w:val="none" w:sz="0" w:space="0" w:color="auto"/>
      </w:divBdr>
    </w:div>
    <w:div w:id="997927790">
      <w:bodyDiv w:val="1"/>
      <w:marLeft w:val="0"/>
      <w:marRight w:val="0"/>
      <w:marTop w:val="0"/>
      <w:marBottom w:val="0"/>
      <w:divBdr>
        <w:top w:val="none" w:sz="0" w:space="0" w:color="auto"/>
        <w:left w:val="none" w:sz="0" w:space="0" w:color="auto"/>
        <w:bottom w:val="none" w:sz="0" w:space="0" w:color="auto"/>
        <w:right w:val="none" w:sz="0" w:space="0" w:color="auto"/>
      </w:divBdr>
    </w:div>
    <w:div w:id="1362972037">
      <w:bodyDiv w:val="1"/>
      <w:marLeft w:val="0"/>
      <w:marRight w:val="0"/>
      <w:marTop w:val="0"/>
      <w:marBottom w:val="0"/>
      <w:divBdr>
        <w:top w:val="none" w:sz="0" w:space="0" w:color="auto"/>
        <w:left w:val="none" w:sz="0" w:space="0" w:color="auto"/>
        <w:bottom w:val="none" w:sz="0" w:space="0" w:color="auto"/>
        <w:right w:val="none" w:sz="0" w:space="0" w:color="auto"/>
      </w:divBdr>
    </w:div>
    <w:div w:id="1485975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vatzum.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4</Pages>
  <Words>7328</Words>
  <Characters>4177</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Zita Pečiulienė</dc:creator>
  <cp:keywords/>
  <dc:description/>
  <cp:lastModifiedBy>Algimantas Matiukas</cp:lastModifiedBy>
  <cp:revision>7</cp:revision>
  <cp:lastPrinted>2026-03-25T09:49:00Z</cp:lastPrinted>
  <dcterms:created xsi:type="dcterms:W3CDTF">2026-03-25T09:50:00Z</dcterms:created>
  <dcterms:modified xsi:type="dcterms:W3CDTF">2026-03-31T06:48:00Z</dcterms:modified>
</cp:coreProperties>
</file>